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FC" w:rsidRDefault="00BC6A8E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  <w:lang w:bidi="th-TH"/>
        </w:rPr>
      </w:pPr>
      <w:r>
        <w:rPr>
          <w:rFonts w:ascii="Angsana New" w:hAnsi="Angsana New" w:cs="Angsan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-172085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A8E" w:rsidRDefault="00BC6A8E" w:rsidP="00BC6A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5.10-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4.75pt;margin-top:-13.55pt;width:10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" fillcolor="window" strokecolor="blue" strokeweight="1.5pt">
                <v:path arrowok="t"/>
                <v:textbox>
                  <w:txbxContent>
                    <w:p w:rsidR="00BC6A8E" w:rsidRDefault="00BC6A8E" w:rsidP="00BC6A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5.10-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3-5</w:t>
                      </w:r>
                    </w:p>
                  </w:txbxContent>
                </v:textbox>
              </v:rect>
            </w:pict>
          </mc:Fallback>
        </mc:AlternateContent>
      </w: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noProof/>
          <w:lang w:bidi="th-TH"/>
        </w:rPr>
        <w:drawing>
          <wp:inline distT="0" distB="0" distL="0" distR="0" wp14:anchorId="0A0A7BB7" wp14:editId="4F38C5BD">
            <wp:extent cx="1343025" cy="1343025"/>
            <wp:effectExtent l="0" t="0" r="9525" b="9525"/>
            <wp:docPr id="4" name="Picture 4" descr="https://scontent.fbkk7-2.fna.fbcdn.net/v/t1.15752-9/86811782_1087868158229223_5716082471422918656_n.jpg?_nc_cat=102&amp;_nc_ohc=2WjgxEf3k4cAX_s0Vsv&amp;_nc_ht=scontent.fbkk7-2.fna&amp;oh=a5d214e59156cb8a0534870404883ba8&amp;oe=5EBEC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2.fna.fbcdn.net/v/t1.15752-9/86811782_1087868158229223_5716082471422918656_n.jpg?_nc_cat=102&amp;_nc_ohc=2WjgxEf3k4cAX_s0Vsv&amp;_nc_ht=scontent.fbkk7-2.fna&amp;oh=a5d214e59156cb8a0534870404883ba8&amp;oe=5EBEC7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CC" w:rsidRP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81AA2" w:rsidRDefault="00E60B25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รายงาน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ผลการ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บริหารความเสี่ยง</w:t>
      </w:r>
    </w:p>
    <w:p w:rsidR="00F116CC" w:rsidRDefault="00ED4AF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มหาวิทยาลัยการกีฬาแห่งชาติ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วิทยาเขต...</w:t>
      </w:r>
    </w:p>
    <w:p w:rsidR="00ED4AFC" w:rsidRPr="005E03F1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คณะ...</w:t>
      </w:r>
      <w:r w:rsidR="00ED4AFC"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</w:t>
      </w:r>
    </w:p>
    <w:p w:rsidR="00E40123" w:rsidRPr="00ED4AFC" w:rsidRDefault="00C93EA9" w:rsidP="00044B5F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ประจำปีงบประมาณ พ.ศ. 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</w:t>
      </w:r>
    </w:p>
    <w:p w:rsidR="00E40123" w:rsidRDefault="00E40123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footerReference w:type="default" r:id="rId9"/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คำนำ</w:t>
      </w:r>
    </w:p>
    <w:p w:rsidR="00F116CC" w:rsidRDefault="00F116CC" w:rsidP="00F116CC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6CC" w:rsidRDefault="00F116CC" w:rsidP="00F116CC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48F" w:rsidRPr="00F83809" w:rsidRDefault="00A6648F" w:rsidP="00F116CC">
      <w:pPr>
        <w:tabs>
          <w:tab w:val="left" w:pos="2431"/>
        </w:tabs>
        <w:rPr>
          <w:rFonts w:ascii="TH SarabunPSK" w:hAnsi="TH SarabunPSK" w:cs="TH SarabunPSK"/>
          <w:sz w:val="36"/>
          <w:szCs w:val="36"/>
        </w:rPr>
        <w:sectPr w:rsidR="00A6648F" w:rsidRPr="00F83809" w:rsidSect="00F116CC"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F116CC" w:rsidRDefault="00F116CC" w:rsidP="00F116CC">
      <w:pPr>
        <w:tabs>
          <w:tab w:val="left" w:pos="1261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F116CC" w:rsidRDefault="00057B2C" w:rsidP="00F116CC">
      <w:pPr>
        <w:tabs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สรุปผลการบริหารความเสี่ยง</w:t>
      </w:r>
      <w:r w:rsidR="00F116CC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1</w:t>
      </w:r>
      <w:r w:rsidR="00F116C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:rsidR="00F116CC" w:rsidRDefault="00FC30A3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สรุปผลการประเมินความสำเร็จตามตัวชี้วัดของแผนบริหารความเสี่ยง</w:t>
      </w:r>
      <w:r w:rsidR="00F116CC">
        <w:rPr>
          <w:rFonts w:ascii="TH SarabunPSK" w:hAnsi="TH SarabunPSK" w:cs="TH SarabunPSK"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sz w:val="32"/>
          <w:szCs w:val="32"/>
          <w:rtl/>
          <w:cs/>
        </w:rPr>
        <w:t>1</w:t>
      </w:r>
    </w:p>
    <w:p w:rsidR="00025038" w:rsidRDefault="00FC30A3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สรุปผลการบริหารความเสี่ยง</w:t>
      </w:r>
      <w:r w:rsidR="000250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057B2C" w:rsidRDefault="00057B2C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</w:p>
    <w:p w:rsidR="00057B2C" w:rsidRDefault="00057B2C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รายงานผลการบริหารความเสี่ยง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</w:p>
    <w:p w:rsidR="00F116CC" w:rsidRDefault="00F116CC" w:rsidP="00A6648F">
      <w:pPr>
        <w:tabs>
          <w:tab w:val="left" w:pos="851"/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A595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811D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</w:p>
    <w:p w:rsidR="00F116CC" w:rsidRPr="00C83CD2" w:rsidRDefault="00FC30A3" w:rsidP="00057B2C">
      <w:pPr>
        <w:tabs>
          <w:tab w:val="left" w:pos="851"/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ก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ตัวอย่างการจัดทำรายงานผลการบริหารความเสี่ยง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pgSz w:w="16838" w:h="11906" w:orient="landscape"/>
          <w:pgMar w:top="1134" w:right="1440" w:bottom="1871" w:left="1423" w:header="720" w:footer="403" w:gutter="0"/>
          <w:pgNumType w:fmt="thaiNumbers"/>
          <w:cols w:space="720"/>
          <w:titlePg/>
          <w:docGrid w:linePitch="360"/>
        </w:sectPr>
      </w:pPr>
    </w:p>
    <w:p w:rsidR="00F7009C" w:rsidRPr="00210D25" w:rsidRDefault="006601EE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สรุปผลการบริหารความเสี่ยง</w:t>
      </w:r>
    </w:p>
    <w:p w:rsidR="00E40123" w:rsidRPr="00EE4095" w:rsidRDefault="00EE4095" w:rsidP="00EE4095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4B6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สรุปผลการประเมินความสำเร็จตามตัวชี้วัดของแผนบริหารความเสี่ยง </w:t>
      </w:r>
    </w:p>
    <w:p w:rsidR="00440CBE" w:rsidRDefault="00C93EA9" w:rsidP="006C4EF2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601EE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คณะ... ได้</w:t>
      </w:r>
      <w:r w:rsidR="000B42E1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กำหนดตัวชี้วัดความสำเร็จและค่าเป้าหมายของแผนบริหารความเสี่ยง ประจำปีงบประมาณ พ.ศ. 256... ซึ่งสรุปได้</w:t>
      </w:r>
      <w:r w:rsidR="004B64AA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93"/>
        <w:gridCol w:w="4395"/>
      </w:tblGrid>
      <w:tr w:rsidR="000B42E1" w:rsidTr="000B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0B42E1" w:rsidRDefault="000B42E1" w:rsidP="000B42E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  <w:p w:rsidR="000B42E1" w:rsidRDefault="000B42E1" w:rsidP="000B42E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0B42E1" w:rsidRDefault="000B42E1" w:rsidP="000B42E1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ค่าเป้าหมาย</w:t>
            </w:r>
          </w:p>
          <w:p w:rsidR="000B42E1" w:rsidRPr="000B42E1" w:rsidRDefault="000B42E1" w:rsidP="000B42E1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0B42E1" w:rsidRDefault="000B42E1" w:rsidP="000B42E1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:rsidR="000B42E1" w:rsidRDefault="000B42E1" w:rsidP="000B42E1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คำอธิบายผลการดำเนินงาน</w:t>
            </w:r>
          </w:p>
        </w:tc>
      </w:tr>
      <w:tr w:rsidR="000B42E1" w:rsidTr="000B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0B42E1" w:rsidRPr="000B42E1" w:rsidRDefault="000B42E1" w:rsidP="000B42E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0B42E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ร้อยละของปัจจัยเสี่ยงที่ได้รับการควบคุมและลดระดับความเสี่ยงเทียบกับปัจจัยเสี่ยงทั้งหมดที่กำหนดต่อปี</w:t>
            </w:r>
          </w:p>
        </w:tc>
        <w:tc>
          <w:tcPr>
            <w:tcW w:w="2693" w:type="dxa"/>
            <w:shd w:val="clear" w:color="auto" w:fill="auto"/>
          </w:tcPr>
          <w:p w:rsidR="000B42E1" w:rsidRPr="000B42E1" w:rsidRDefault="000B42E1" w:rsidP="000B42E1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70</w:t>
            </w:r>
          </w:p>
        </w:tc>
        <w:tc>
          <w:tcPr>
            <w:tcW w:w="2693" w:type="dxa"/>
            <w:shd w:val="clear" w:color="auto" w:fill="auto"/>
          </w:tcPr>
          <w:p w:rsidR="000B42E1" w:rsidRDefault="000B42E1" w:rsidP="00985F84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95" w:type="dxa"/>
            <w:shd w:val="clear" w:color="auto" w:fill="auto"/>
          </w:tcPr>
          <w:p w:rsidR="000B42E1" w:rsidRDefault="000B42E1" w:rsidP="001D6E74">
            <w:pPr>
              <w:tabs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B64AA" w:rsidRPr="00EE4095" w:rsidRDefault="00EE4095" w:rsidP="00811DEC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2</w:t>
      </w:r>
      <w:r w:rsidR="001D6E74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 w:rsidR="004B6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สรุปผลการบริหารความเสี่ยง </w:t>
      </w:r>
    </w:p>
    <w:p w:rsidR="004B64AA" w:rsidRDefault="004B64AA" w:rsidP="004B64A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ปีงบประมาณ พ.ศ. 256...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มหาวิทยาลัยการกีฬาแห่งชาติ วิทยาเขต... คณะ... ได้วิเคราะห์ความเสี่ยงในด้านต่างๆ ได้แก่ 1) ด้านกลยุทธ์ 2) ด้านการดำเนินงาน 3) ด้านการเงิน และ 4) ด้านการปฏิบัติตามกฎหมายหรือกฎระเบียบ โดยปัจจัยเสี่ยงที่ต้องมาบริหารจัดการเพื่อลดหรือควบคุมความเสี่ยง จำนวน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รายละเอียด ดังนี้</w:t>
      </w:r>
    </w:p>
    <w:p w:rsidR="00811DEC" w:rsidRDefault="00811DEC" w:rsidP="00811DEC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  <w:r w:rsidRPr="004B64A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11DEC" w:rsidRPr="004B64AA" w:rsidRDefault="00811DEC" w:rsidP="00811DEC">
      <w:pPr>
        <w:pStyle w:val="ListParagraph"/>
        <w:tabs>
          <w:tab w:val="left" w:pos="1701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..................................................................... </w:t>
      </w:r>
    </w:p>
    <w:p w:rsidR="00811DEC" w:rsidRDefault="00811DEC" w:rsidP="00811DEC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ความเสี่ยงด้านการดำเนินงาน 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Default="00811DEC" w:rsidP="00811DEC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ความเสี่ยงด้านการเงิน 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11DEC" w:rsidRP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11DE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P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Default="00811DEC" w:rsidP="00811DEC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ความเสี่ยงด้านการปฏิบัติตามกฎหมายหรือกฎระเบียบ 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811DEC" w:rsidRDefault="00811DEC" w:rsidP="00811DEC">
      <w:pPr>
        <w:pStyle w:val="ListParagraph"/>
        <w:numPr>
          <w:ilvl w:val="1"/>
          <w:numId w:val="36"/>
        </w:numPr>
        <w:tabs>
          <w:tab w:val="left" w:pos="567"/>
          <w:tab w:val="left" w:pos="1134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AE24EA" w:rsidRDefault="00AE24EA" w:rsidP="00811DEC">
      <w:pPr>
        <w:pStyle w:val="ListParagraph"/>
        <w:numPr>
          <w:ilvl w:val="1"/>
          <w:numId w:val="36"/>
        </w:numPr>
        <w:tabs>
          <w:tab w:val="left" w:pos="567"/>
          <w:tab w:val="left" w:pos="1134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754F8" w:rsidRDefault="006C4EF2" w:rsidP="00811DEC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1D6E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 w:rsidR="00AE24EA" w:rsidRPr="006C4EF2">
        <w:rPr>
          <w:rFonts w:ascii="TH SarabunPSK" w:hAnsi="TH SarabunPSK" w:cs="TH SarabunPSK"/>
          <w:sz w:val="32"/>
          <w:szCs w:val="32"/>
        </w:rPr>
        <w:tab/>
      </w:r>
    </w:p>
    <w:p w:rsidR="00FD5636" w:rsidRDefault="00FD5636" w:rsidP="00FD5636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การดำเนินการตามกิจกรรมการจัดการความเสี่ยงตามแผนบริหารความเสี่ยง ประจำปีงบประมาณ พ.ศ. 256... หน่วยงานต่างๆ ได้ดำเนินการตามกิจกรรมที่กำหนดจนแล้วเสร็จ จำนวน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กิจกรรม จากทั้งหมด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กิจกรรม คิดเป็นร้อยละ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โดยสามารถจำแนกตามประเภทของความเสี่ยง 4 ด้าน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1985"/>
        <w:gridCol w:w="2126"/>
        <w:gridCol w:w="1921"/>
      </w:tblGrid>
      <w:tr w:rsidR="006C4EF2" w:rsidTr="006C4EF2">
        <w:tc>
          <w:tcPr>
            <w:tcW w:w="3681" w:type="dxa"/>
            <w:vMerge w:val="restart"/>
            <w:shd w:val="clear" w:color="auto" w:fill="C5E0B3" w:themeFill="accent6" w:themeFillTint="66"/>
            <w:vAlign w:val="center"/>
          </w:tcPr>
          <w:p w:rsidR="006C4EF2" w:rsidRP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ประเภทความเสี่ยง</w:t>
            </w:r>
          </w:p>
        </w:tc>
        <w:tc>
          <w:tcPr>
            <w:tcW w:w="10284" w:type="dxa"/>
            <w:gridSpan w:val="5"/>
            <w:shd w:val="clear" w:color="auto" w:fill="C5E0B3" w:themeFill="accent6" w:themeFillTint="66"/>
            <w:vAlign w:val="center"/>
          </w:tcPr>
          <w:p w:rsidR="006C4EF2" w:rsidRP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กิจกรรมการจัดการความเสี่ยง</w:t>
            </w:r>
          </w:p>
        </w:tc>
      </w:tr>
      <w:tr w:rsidR="006C4EF2" w:rsidTr="006C4EF2">
        <w:tc>
          <w:tcPr>
            <w:tcW w:w="3681" w:type="dxa"/>
            <w:vMerge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กิจกรรมทั้งหมด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ดำเนินการแล้วเสร็จ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อยู่ระหว่างดำเนินการ</w:t>
            </w:r>
          </w:p>
        </w:tc>
        <w:tc>
          <w:tcPr>
            <w:tcW w:w="1921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6C4EF2" w:rsidTr="006C4EF2">
        <w:tc>
          <w:tcPr>
            <w:tcW w:w="3681" w:type="dxa"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ด้านกลยุทธ์</w:t>
            </w: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6C4EF2">
        <w:tc>
          <w:tcPr>
            <w:tcW w:w="3681" w:type="dxa"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ด้านการดำเนินงาน</w:t>
            </w: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6C4EF2">
        <w:tc>
          <w:tcPr>
            <w:tcW w:w="3681" w:type="dxa"/>
          </w:tcPr>
          <w:p w:rsidR="006C4EF2" w:rsidRDefault="006C4EF2" w:rsidP="006C4EF2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ด้านการเงิน</w:t>
            </w: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6C4EF2">
        <w:tc>
          <w:tcPr>
            <w:tcW w:w="3681" w:type="dxa"/>
          </w:tcPr>
          <w:p w:rsidR="006C4EF2" w:rsidRPr="006C4EF2" w:rsidRDefault="006C4EF2" w:rsidP="006C4EF2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6C4E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ฏิบัติตามกฎหมายหรือกฎระเบียบ</w:t>
            </w:r>
          </w:p>
        </w:tc>
        <w:tc>
          <w:tcPr>
            <w:tcW w:w="2126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778B" w:rsidTr="0039778B">
        <w:tc>
          <w:tcPr>
            <w:tcW w:w="3681" w:type="dxa"/>
            <w:vAlign w:val="center"/>
          </w:tcPr>
          <w:p w:rsidR="0039778B" w:rsidRPr="0039778B" w:rsidRDefault="0039778B" w:rsidP="0039778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126" w:type="dxa"/>
          </w:tcPr>
          <w:p w:rsidR="0039778B" w:rsidRPr="0039778B" w:rsidRDefault="0039778B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21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11DEC" w:rsidRDefault="00811DEC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11DEC" w:rsidRDefault="00811DEC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5636" w:rsidRPr="00FD5636" w:rsidRDefault="00FD5636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5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รายงานผลการบริหารความเสี่ยง </w:t>
      </w:r>
    </w:p>
    <w:p w:rsidR="00025038" w:rsidRDefault="0009463F" w:rsidP="00667D6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การพิจารณาผลการบริหารความเสี่ยง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ของมหาวิทยาลัยการกีฬาแห่งชาติ วิทยาเขต... คณะ... </w:t>
      </w:r>
      <w:r w:rsidR="00FD5636" w:rsidRPr="00FD5636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256...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้วยวิธีการประเมินระดับความเสี่ยงที่ลดลงภายหลังดำเนินการจัดการความเสี่ยงตามกิจกรรมการจัดการความเสี่ยง โดยปัจจัยเสี่ยงที่ดำเนินการตามกิจกรรมการจัดการความเสี่ยงมีระดับความเสี่ยงลดลง จากระดับสูงมากและสูง</w:t>
      </w:r>
      <w:r w:rsidR="006F62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ลดลงอยู่ในระดับ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จากทั้งหมด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โดยมีรายละเอียด ดังนี้</w:t>
      </w: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6407BB" w:rsidRPr="00FD5636" w:rsidTr="00875C3C">
        <w:trPr>
          <w:trHeight w:val="888"/>
        </w:trPr>
        <w:tc>
          <w:tcPr>
            <w:tcW w:w="562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FD5636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11DEC" w:rsidRPr="00FD5636" w:rsidTr="00875C3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5636" w:rsidRPr="00FD5636" w:rsidTr="00875C3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636" w:rsidRPr="00811DEC" w:rsidRDefault="00576F47" w:rsidP="00576F47">
            <w:pPr>
              <w:pStyle w:val="ListParagraph"/>
              <w:numPr>
                <w:ilvl w:val="0"/>
                <w:numId w:val="3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="00811DEC" w:rsidRPr="00811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ด้านกลยุทธ์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6407BB" w:rsidRPr="00FD5636" w:rsidTr="00875C3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D5636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1.1</w:t>
            </w:r>
          </w:p>
        </w:tc>
        <w:tc>
          <w:tcPr>
            <w:tcW w:w="1560" w:type="dxa"/>
          </w:tcPr>
          <w:p w:rsidR="00FD5636" w:rsidRPr="00FD5636" w:rsidRDefault="00FD5636" w:rsidP="00FD56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5636" w:rsidRPr="00FD5636" w:rsidTr="00875C3C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636" w:rsidRPr="00811DEC" w:rsidRDefault="00576F47" w:rsidP="00576F47">
            <w:pPr>
              <w:pStyle w:val="ListParagraph"/>
              <w:numPr>
                <w:ilvl w:val="0"/>
                <w:numId w:val="3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="00811DEC" w:rsidRPr="00811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ด้านการดำเนินงาน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407BB" w:rsidRPr="00FD5636" w:rsidTr="00875C3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D5636" w:rsidRPr="00FD5636" w:rsidRDefault="00811DEC" w:rsidP="00FD56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2.1</w:t>
            </w:r>
          </w:p>
        </w:tc>
        <w:tc>
          <w:tcPr>
            <w:tcW w:w="1560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08" w:type="dxa"/>
            <w:gridSpan w:val="2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51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701" w:type="dxa"/>
          </w:tcPr>
          <w:p w:rsidR="00FD5636" w:rsidRPr="006407BB" w:rsidRDefault="00FD5636" w:rsidP="006407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</w:tcPr>
          <w:p w:rsidR="006407BB" w:rsidRPr="00FD5636" w:rsidRDefault="006407BB" w:rsidP="006407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92" w:type="dxa"/>
          </w:tcPr>
          <w:p w:rsidR="00FD5636" w:rsidRPr="006407BB" w:rsidRDefault="00FD5636" w:rsidP="006407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59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1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4" w:type="dxa"/>
          </w:tcPr>
          <w:p w:rsidR="0094493F" w:rsidRPr="00FD5636" w:rsidRDefault="0094493F" w:rsidP="00875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875C3C" w:rsidRPr="00FD5636" w:rsidRDefault="00875C3C" w:rsidP="00875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811DEC" w:rsidRPr="00FD5636" w:rsidTr="00811DE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811DEC" w:rsidRDefault="00576F47" w:rsidP="00576F47">
            <w:pPr>
              <w:pStyle w:val="ListParagraph"/>
              <w:numPr>
                <w:ilvl w:val="0"/>
                <w:numId w:val="3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="00811DEC" w:rsidRPr="00811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</w:t>
            </w:r>
            <w:r w:rsidR="00811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การเงิน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3.1</w:t>
            </w:r>
          </w:p>
        </w:tc>
        <w:tc>
          <w:tcPr>
            <w:tcW w:w="1560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8"/>
              </w:numPr>
              <w:tabs>
                <w:tab w:val="left" w:pos="268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="00811DEC"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ด้านการปฎิบัติตามกฎหมายหรือกฎระเบียบ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4.1</w:t>
            </w:r>
          </w:p>
        </w:tc>
        <w:tc>
          <w:tcPr>
            <w:tcW w:w="1560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701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92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</w:tbl>
    <w:p w:rsidR="00C9765D" w:rsidRDefault="00C9765D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75C3C" w:rsidRDefault="00875C3C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75C3C" w:rsidRDefault="00875C3C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75C3C" w:rsidRDefault="00875C3C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Pr="00875C3C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Pr="00A6648F" w:rsidRDefault="00A6648F" w:rsidP="00A66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A6648F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ภาคผนวก</w:t>
      </w: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534B32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8477063</wp:posOffset>
                </wp:positionH>
                <wp:positionV relativeFrom="paragraph">
                  <wp:posOffset>823707</wp:posOffset>
                </wp:positionV>
                <wp:extent cx="699247" cy="473337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73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EC" w:rsidRDefault="00811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5pt;margin-top:64.85pt;width:55.05pt;height:3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" fillcolor="white [3201]" stroked="f" strokeweight=".5pt">
                <v:textbox>
                  <w:txbxContent>
                    <w:p w:rsidR="00811DEC" w:rsidRDefault="00811DEC"/>
                  </w:txbxContent>
                </v:textbox>
              </v:shape>
            </w:pict>
          </mc:Fallback>
        </mc:AlternateContent>
      </w:r>
    </w:p>
    <w:p w:rsidR="00BC6A8E" w:rsidRDefault="00BC6A8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4537A3" w:rsidRDefault="006F620B" w:rsidP="00BB0F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ภาคผนวก ก</w:t>
      </w:r>
    </w:p>
    <w:p w:rsidR="006F620B" w:rsidRDefault="00811DEC" w:rsidP="00BB0F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ตัวอย่างการจัดทำรายงานผลการบริหารความเสี่ยง</w:t>
      </w:r>
    </w:p>
    <w:p w:rsidR="00811DEC" w:rsidRPr="00EE4095" w:rsidRDefault="00811DEC" w:rsidP="00811DEC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สรุปผลการประเมินความสำเร็จตามตัวชี้วัดของแผนบริหารความเสี่ยง </w:t>
      </w:r>
    </w:p>
    <w:p w:rsidR="00811DEC" w:rsidRDefault="00811DEC" w:rsidP="00811DEC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คณะ... ได้กำหนดตัวชี้วัดความสำเร็จและค่าเป้าหมายของแผนบริหารความเสี่ยง ประจำปีงบประมาณ พ.ศ. 256... ซึ่งสรุปได้ดังนี้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93"/>
        <w:gridCol w:w="4395"/>
      </w:tblGrid>
      <w:tr w:rsidR="00811DEC" w:rsidTr="00811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811DEC" w:rsidRDefault="00811DEC" w:rsidP="00811DE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  <w:p w:rsidR="00811DEC" w:rsidRDefault="00811DEC" w:rsidP="00811DE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811DEC" w:rsidRDefault="00811DEC" w:rsidP="00811DEC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ค่าเป้าหมาย</w:t>
            </w:r>
          </w:p>
          <w:p w:rsidR="00811DEC" w:rsidRPr="000B42E1" w:rsidRDefault="00811DEC" w:rsidP="00811DEC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811DEC" w:rsidRDefault="00811DEC" w:rsidP="00811DEC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:rsidR="00811DEC" w:rsidRDefault="00811DEC" w:rsidP="00811DEC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คำอธิบายผลการดำเนินงาน</w:t>
            </w:r>
          </w:p>
        </w:tc>
      </w:tr>
      <w:tr w:rsidR="00811DEC" w:rsidTr="0081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811DEC" w:rsidRPr="000B42E1" w:rsidRDefault="00811DEC" w:rsidP="00811DE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0B42E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ร้อยละของปัจจัยเสี่ยงที่ได้รับการควบคุมและลดระดับความเสี่ยงเทียบกับปัจจัยเสี่ยงทั้งหมดที่กำหนดต่อปี</w:t>
            </w:r>
          </w:p>
        </w:tc>
        <w:tc>
          <w:tcPr>
            <w:tcW w:w="2693" w:type="dxa"/>
            <w:shd w:val="clear" w:color="auto" w:fill="auto"/>
          </w:tcPr>
          <w:p w:rsidR="00811DEC" w:rsidRPr="000B42E1" w:rsidRDefault="00811DEC" w:rsidP="00811DEC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70</w:t>
            </w:r>
          </w:p>
        </w:tc>
        <w:tc>
          <w:tcPr>
            <w:tcW w:w="2693" w:type="dxa"/>
            <w:shd w:val="clear" w:color="auto" w:fill="auto"/>
          </w:tcPr>
          <w:p w:rsidR="00811DEC" w:rsidRDefault="00811DEC" w:rsidP="00811DEC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80</w:t>
            </w:r>
          </w:p>
        </w:tc>
        <w:tc>
          <w:tcPr>
            <w:tcW w:w="4395" w:type="dxa"/>
            <w:shd w:val="clear" w:color="auto" w:fill="auto"/>
          </w:tcPr>
          <w:p w:rsidR="00811DEC" w:rsidRDefault="00811DEC" w:rsidP="00811DEC">
            <w:pPr>
              <w:tabs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มหาวิทยาลัยการกีฬาแห่งชาติ วิทยาเขต... คณะ... ได้ติดตามผลการดำเนินงานตามแผนบริหารความเสี่ยง ประจำปีงบประมาณ พ.ศ. 256... รอบ 12 เดือน พบว่า ปัจจัยเสี่ยงทั้งหมด จำนวน 5 ปัจจัยเสี่ยง มหาวิทยาลัยการกีฬาแห่งชาติ วิทยาเขต... คณะ... มีสถานะระดับความเสี่ยงหลังการบริหารจัดการความเสี่ยงลดลงจากเดิมจำนวน 4 ปัจจัยเสี่ยง คิดเป็นร้อยละ 80 และระดับความเสี่ยงยังคงเดิม จำนวน 1 ปัจจัยเสี่ยง คิดเป็นร้อยละ 20 ของความเสี่ยงทั้งหมด</w:t>
            </w:r>
          </w:p>
        </w:tc>
      </w:tr>
    </w:tbl>
    <w:p w:rsidR="00811DEC" w:rsidRPr="000B42E1" w:rsidRDefault="00811DEC" w:rsidP="00811DEC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C6A8E" w:rsidRDefault="00BC6A8E">
      <w:pPr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br w:type="page"/>
      </w:r>
    </w:p>
    <w:p w:rsidR="00811DEC" w:rsidRPr="00EE4095" w:rsidRDefault="00811DEC" w:rsidP="00811DEC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lastRenderedPageBreak/>
        <w:t>2.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สรุปผลการบริหารความเสี่ยง </w:t>
      </w:r>
    </w:p>
    <w:p w:rsidR="00811DEC" w:rsidRDefault="00811DEC" w:rsidP="00811DE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 พ.ศ. 256... มหาวิทยาลัยการกีฬาแห่งชาติ วิทยาเขต... คณะ... ได้วิเคราะห์ความเสี่ยงในด้านต่างๆ ได้แก่ 1) ด้านกลยุทธ์ 2) ด้านการดำเนินงาน 3) ด้านการเงิน และ 4) ด้านการปฏิบัติตามกฎหมายหรือกฎระเบียบ โดยปัจจัยเสี่ยงที่ต้องมาบริหารจัดการเพื่อลดหรือควบคุมความเสี่ยง จำนวน 5 ปัจจัยเสี่ยง รายละเอียด ดังนี้</w:t>
      </w:r>
    </w:p>
    <w:p w:rsidR="00811DEC" w:rsidRDefault="00811DEC" w:rsidP="00811DEC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  <w:r w:rsidRPr="004B64A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11DEC" w:rsidRPr="004B64AA" w:rsidRDefault="00811DEC" w:rsidP="00811DEC">
      <w:pPr>
        <w:pStyle w:val="ListParagraph"/>
        <w:tabs>
          <w:tab w:val="left" w:pos="1134"/>
        </w:tabs>
        <w:spacing w:after="0" w:line="240" w:lineRule="auto"/>
        <w:ind w:left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811DEC" w:rsidRDefault="00811DEC" w:rsidP="00811DEC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ความเสี่ยงด้านการดำเนินงาน 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มีการจัดทำ มคอ....ไม่ทันตามกำหนดเวลา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จำนวนผู้ส่งโครงร่างวิจัยเพื่อขอรับเงินสนับสนุนทุนวิจัยภายในมีน้อย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พัสดุคงเหลือไม่เพียงพอต่อการใช้งานภายในหน่วยงาน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นักศึกษามีความรู้ภาษาอังกฤษไม่ผ่านตามเกณฑ์มาตรฐาน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ค่าเฉลี่ยเงินสนับสนุนงานวิจัยไม่ได้ตามแผน</w:t>
      </w:r>
    </w:p>
    <w:p w:rsidR="00811DEC" w:rsidRDefault="00811DEC" w:rsidP="00811DEC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ความเสี่ยงด้านการเงิน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11DEC" w:rsidRPr="000B42E1" w:rsidRDefault="00811DEC" w:rsidP="00811DEC">
      <w:pPr>
        <w:tabs>
          <w:tab w:val="left" w:pos="1134"/>
        </w:tabs>
        <w:spacing w:after="0" w:line="240" w:lineRule="auto"/>
        <w:ind w:left="2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42E1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811DEC" w:rsidRDefault="00811DEC" w:rsidP="00811DEC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ความเสี่ยงด้านการปฏิบัติตามกฎหมายหรือกฎระเบียบ</w:t>
      </w: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ไม่มี</w:t>
      </w: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BC6A8E" w:rsidRDefault="00BC6A8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811DEC" w:rsidRDefault="00811DEC" w:rsidP="00811DE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 w:rsidRPr="006C4EF2">
        <w:rPr>
          <w:rFonts w:ascii="TH SarabunPSK" w:hAnsi="TH SarabunPSK" w:cs="TH SarabunPSK"/>
          <w:sz w:val="32"/>
          <w:szCs w:val="32"/>
        </w:rPr>
        <w:tab/>
      </w:r>
    </w:p>
    <w:p w:rsidR="00811DEC" w:rsidRDefault="00811DEC" w:rsidP="00811DEC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การดำเนินการตามกิจกรรมการจัดการความเสี่ยงตามแผนบริหารความเสี่ยง ประจำปีงบประมาณ พ.ศ. 256... หน่วยงานต่างๆ ได้ดำเนินการตามกิจกรรมที่กำหนดจนแล้วเสร็จ จำนวน 5 กิจกรรม จากทั้งหมด 6 กิจกรรม คิดเป็นร้อยละ 83.33 โดยสามารถจำแนกตามประเภทของความเสี่ยง 4 ด้าน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984"/>
        <w:gridCol w:w="1985"/>
        <w:gridCol w:w="2126"/>
        <w:gridCol w:w="1921"/>
      </w:tblGrid>
      <w:tr w:rsidR="00811DEC" w:rsidTr="00811DEC">
        <w:tc>
          <w:tcPr>
            <w:tcW w:w="4106" w:type="dxa"/>
            <w:vMerge w:val="restart"/>
            <w:shd w:val="clear" w:color="auto" w:fill="C5E0B3" w:themeFill="accent6" w:themeFillTint="66"/>
            <w:vAlign w:val="center"/>
          </w:tcPr>
          <w:p w:rsidR="00811DEC" w:rsidRPr="006C4EF2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ประเภทความเสี่ยง</w:t>
            </w:r>
          </w:p>
        </w:tc>
        <w:tc>
          <w:tcPr>
            <w:tcW w:w="9859" w:type="dxa"/>
            <w:gridSpan w:val="5"/>
            <w:shd w:val="clear" w:color="auto" w:fill="C5E0B3" w:themeFill="accent6" w:themeFillTint="66"/>
            <w:vAlign w:val="center"/>
          </w:tcPr>
          <w:p w:rsidR="00811DEC" w:rsidRPr="006C4EF2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กิจกรรมการจัดการความเสี่ยง</w:t>
            </w:r>
          </w:p>
        </w:tc>
      </w:tr>
      <w:tr w:rsidR="00811DEC" w:rsidTr="00811DEC">
        <w:tc>
          <w:tcPr>
            <w:tcW w:w="4106" w:type="dxa"/>
            <w:vMerge/>
          </w:tcPr>
          <w:p w:rsidR="00811DEC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กิจกรรมทั้งหมด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ดำเนินการแล้วเสร็จ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อยู่ระหว่างดำเนินการ</w:t>
            </w:r>
          </w:p>
        </w:tc>
        <w:tc>
          <w:tcPr>
            <w:tcW w:w="1921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811DEC" w:rsidTr="00811DEC">
        <w:tc>
          <w:tcPr>
            <w:tcW w:w="4106" w:type="dxa"/>
          </w:tcPr>
          <w:p w:rsidR="00811DEC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ด้านกลยุทธ์</w:t>
            </w:r>
          </w:p>
        </w:tc>
        <w:tc>
          <w:tcPr>
            <w:tcW w:w="1843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5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811DEC" w:rsidTr="00811DEC">
        <w:tc>
          <w:tcPr>
            <w:tcW w:w="4106" w:type="dxa"/>
          </w:tcPr>
          <w:p w:rsidR="00811DEC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ด้านการดำเนินงาน</w:t>
            </w:r>
          </w:p>
        </w:tc>
        <w:tc>
          <w:tcPr>
            <w:tcW w:w="1843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984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985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83.33</w:t>
            </w:r>
          </w:p>
        </w:tc>
        <w:tc>
          <w:tcPr>
            <w:tcW w:w="2126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21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16.67</w:t>
            </w:r>
          </w:p>
        </w:tc>
      </w:tr>
      <w:tr w:rsidR="00811DEC" w:rsidTr="00811DEC">
        <w:tc>
          <w:tcPr>
            <w:tcW w:w="4106" w:type="dxa"/>
          </w:tcPr>
          <w:p w:rsidR="00811DEC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ด้านการเงิน</w:t>
            </w:r>
          </w:p>
        </w:tc>
        <w:tc>
          <w:tcPr>
            <w:tcW w:w="1843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5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811DEC" w:rsidTr="00811DEC">
        <w:tc>
          <w:tcPr>
            <w:tcW w:w="4106" w:type="dxa"/>
          </w:tcPr>
          <w:p w:rsidR="00811DEC" w:rsidRPr="006C4EF2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6C4E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ฏิบัติตามกฎหมายหรือกฎระเบียบ</w:t>
            </w:r>
          </w:p>
        </w:tc>
        <w:tc>
          <w:tcPr>
            <w:tcW w:w="1843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5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811DEC" w:rsidTr="00811DEC">
        <w:tc>
          <w:tcPr>
            <w:tcW w:w="4106" w:type="dxa"/>
            <w:vAlign w:val="center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984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985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83.33</w:t>
            </w:r>
          </w:p>
        </w:tc>
        <w:tc>
          <w:tcPr>
            <w:tcW w:w="2126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21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16.67</w:t>
            </w:r>
          </w:p>
        </w:tc>
      </w:tr>
    </w:tbl>
    <w:p w:rsidR="00BC6A8E" w:rsidRDefault="00BC6A8E" w:rsidP="00811DEC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BC6A8E" w:rsidRDefault="00BC6A8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811DEC" w:rsidRPr="00FD5636" w:rsidRDefault="00811DEC" w:rsidP="00811DEC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5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รายงานผลการบริหารความเสี่ยง </w:t>
      </w:r>
    </w:p>
    <w:p w:rsidR="00811DEC" w:rsidRDefault="00811DEC" w:rsidP="00811DE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การพิจารณาผลการบริหารความเสี่ยงของมหาวิทยาลัยการกีฬาแห่งชาติ วิทยาเขต... คณะ... </w:t>
      </w:r>
      <w:r w:rsidRPr="00FD5636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้วยวิธีการประเมินระดับความเสี่ยงที่ลดลงภายหลังดำเนินการจัดการความเสี่ยงตามกิจกรรมการจัดการความเสี่ยง โดยปัจจัยเสี่ยงที่ดำเนินการตามกิจกรรมการจัดการความเสี่ยงมีระดับความเสี่ยงลดลง จากระดับสูงมากและสูง ลดลงอยู่ในระดับปานกลาง จำนวน 3 ปัจจัยเสี่ยง ระดับต่ำ จำนวน 1 ปัจจัยเสี่ยง และมีความเสี่ยงที่ยังอยู่ในระดับสูง จำนวน 1 ปัจจัยเสี่ยง จากทั้งหมด 5 ปัจจัยเสี่ยง โดยมีรายละเอียด ดังนี้</w:t>
      </w:r>
    </w:p>
    <w:p w:rsidR="00811DEC" w:rsidRDefault="00811DEC" w:rsidP="00BC6A8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811DEC" w:rsidRPr="00FD5636" w:rsidTr="00811DEC">
        <w:trPr>
          <w:trHeight w:val="888"/>
        </w:trPr>
        <w:tc>
          <w:tcPr>
            <w:tcW w:w="56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811DEC" w:rsidRPr="00FD5636" w:rsidRDefault="00576F47" w:rsidP="00576F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11DEC" w:rsidRPr="00FD5636" w:rsidTr="00811DE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ความเสี่ยงด้านกลยุทธ์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ความเสี่ยงด้านการดำเนินงาน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2.1</w:t>
            </w:r>
          </w:p>
        </w:tc>
        <w:tc>
          <w:tcPr>
            <w:tcW w:w="1560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มีการจัดทำ มคอ...ไม่ทันตามกำหนดเวลา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16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6407BB" w:rsidRDefault="00811DEC" w:rsidP="00811DE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407B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ประชุมชี้แจงและประชาสัมพันธ์ขั้นตอนวิธีการ กำหนดการส่ง ผ่านช่องทางการสื่อสารมากขึ้น เช่น ผ่านทาง</w:t>
            </w:r>
            <w:r w:rsidRPr="006407B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Social Media</w:t>
            </w:r>
          </w:p>
          <w:p w:rsidR="00811DEC" w:rsidRPr="006407BB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407B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มีการติดตามเป็นระยะ</w:t>
            </w:r>
          </w:p>
        </w:tc>
        <w:tc>
          <w:tcPr>
            <w:tcW w:w="1843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คณะ...ได้จัดโครงการ.......เมื่อวันที่ 1 มิ.ย.63 ณ....   โดยมีวัตถุประสงค์เพื่อชื้แจงขั้นตอนการจัดทำ มคอ...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ภายหลังจากการประชุมมีการติดตามการจัดทำ มคอ..ทุกเดือน</w:t>
            </w:r>
          </w:p>
        </w:tc>
        <w:tc>
          <w:tcPr>
            <w:tcW w:w="992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407B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สรุปโครงการ....</w:t>
            </w: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134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การจัดทำ มคอ...ยังมีข้อผิดพลาดในบางประเด็น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4493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(นำไปใส่แผนบริหารความเสี่ยงในปีถัดไป)</w:t>
            </w: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งานวิชาการ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2.2</w:t>
            </w:r>
          </w:p>
        </w:tc>
        <w:tc>
          <w:tcPr>
            <w:tcW w:w="1560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จำนวนผู้ส่งโครงร่างวิจัยเพื่อขอรับเงินสนับสนุนทุนวิจัยภายในมีน้อย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  <w:r w:rsidRPr="00D76B5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ติดตามและกระตุ้นให้ปรับแก้โครงร่างวิจัยเพื่อเข้าสู่กระบวนการจริยธรรมต่อไป</w:t>
            </w:r>
          </w:p>
        </w:tc>
        <w:tc>
          <w:tcPr>
            <w:tcW w:w="1843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มีการติดตามการปรับแก้โครงร่างวิจัยทุกเดือน</w:t>
            </w:r>
          </w:p>
        </w:tc>
        <w:tc>
          <w:tcPr>
            <w:tcW w:w="992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จำนวนผลงานวิจัยที่เสนอขอรับทุน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lastRenderedPageBreak/>
              <w:t>การวิจัยภายใน</w:t>
            </w:r>
          </w:p>
        </w:tc>
        <w:tc>
          <w:tcPr>
            <w:tcW w:w="559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lastRenderedPageBreak/>
              <w:t>2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1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8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134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งานวิจัยและนวัตกรรม</w:t>
            </w:r>
          </w:p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</w:tbl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70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811DEC" w:rsidRPr="00FD5636" w:rsidTr="00811DEC">
        <w:trPr>
          <w:trHeight w:val="888"/>
        </w:trPr>
        <w:tc>
          <w:tcPr>
            <w:tcW w:w="56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4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811DEC" w:rsidRPr="00FD5636" w:rsidRDefault="00576F47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11DEC" w:rsidRPr="00FD5636" w:rsidTr="00811DE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2.3</w:t>
            </w:r>
          </w:p>
        </w:tc>
        <w:tc>
          <w:tcPr>
            <w:tcW w:w="1560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พัสดุคงเหลือไม่เพียงพอต่อการใช้งานภายในหน่วยงาน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708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D76B54" w:rsidRDefault="00811DEC" w:rsidP="00811DEC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แจ้งให้บุคลากรรับทราบพัสดุที่คงเหลือ รวมทั้งมีการจัดแบบฟอร์มในการเบิกจ่ายพัสดุเพื่อให้ง่ายต่อการตรวจสอบ</w:t>
            </w: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พัสดุเพียงพอต่อการใช้งาน และจัดซื้อได้ทันตามกำหนดเวลา</w:t>
            </w:r>
          </w:p>
        </w:tc>
        <w:tc>
          <w:tcPr>
            <w:tcW w:w="992" w:type="dxa"/>
          </w:tcPr>
          <w:p w:rsidR="00811DEC" w:rsidRPr="0094493F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รายงานผลการจัดซื้อจัดจ้าง</w:t>
            </w: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ต่ำ</w:t>
            </w: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งานธุรการ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2.4</w:t>
            </w:r>
          </w:p>
        </w:tc>
        <w:tc>
          <w:tcPr>
            <w:tcW w:w="1560" w:type="dxa"/>
          </w:tcPr>
          <w:p w:rsidR="00576F47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นักศึกษามีความรู้ด้านภาษาอังกฤษไม่ผ่านตามเกณฑ์มาตรฐาน</w:t>
            </w:r>
          </w:p>
          <w:p w:rsidR="00811DEC" w:rsidRPr="00D76B54" w:rsidRDefault="00576F47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4493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(นำไปใส่แผนบริหารความเสี่ยงในปีถัดไป)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จัดทำโครงการพัฒนาศักยภาพภาษาอังกฤษของนักศึกษา</w:t>
            </w:r>
          </w:p>
        </w:tc>
        <w:tc>
          <w:tcPr>
            <w:tcW w:w="1843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ยังไม่ได้ดำเนินการเนื่องจากติดสถานการณ์โรคระบาด</w:t>
            </w:r>
          </w:p>
        </w:tc>
        <w:tc>
          <w:tcPr>
            <w:tcW w:w="992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59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71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4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งานวิชาการ</w:t>
            </w:r>
          </w:p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2.5</w:t>
            </w:r>
          </w:p>
        </w:tc>
        <w:tc>
          <w:tcPr>
            <w:tcW w:w="1560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ค่าเฉลี่ยเงินสนับสนุนงานวิจัยไม่ได้ตามแผน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มีระบบกลไกในการสนับสนุนทุนวิจัยภายในให้อาจารย์</w:t>
            </w:r>
          </w:p>
        </w:tc>
        <w:tc>
          <w:tcPr>
            <w:tcW w:w="1843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มีระบบกลไกในการสนับสนุนทุนวิจัยทำให้ค่าเฉลี่ยเงินสนับสนุนงานวิจัยเป็นไปตามแผน</w:t>
            </w:r>
          </w:p>
        </w:tc>
        <w:tc>
          <w:tcPr>
            <w:tcW w:w="992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ค่าเฉลี่ยเงินสนับสนุนงานวิจัยเป็นไปตามแผน</w:t>
            </w:r>
          </w:p>
        </w:tc>
        <w:tc>
          <w:tcPr>
            <w:tcW w:w="559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71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9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134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งานวิจัยและนวัตกรรม</w:t>
            </w:r>
          </w:p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</w:tbl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811DEC" w:rsidRPr="00FD5636" w:rsidTr="00811DEC">
        <w:trPr>
          <w:trHeight w:val="888"/>
        </w:trPr>
        <w:tc>
          <w:tcPr>
            <w:tcW w:w="56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811DEC" w:rsidRPr="00FD5636" w:rsidRDefault="00576F47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11DEC" w:rsidRPr="00FD5636" w:rsidTr="00811DE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9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29" w:hanging="29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ความเสี่ยงด้านการเงิน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1DEC" w:rsidRPr="00576F47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576F4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9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29" w:firstLine="0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ความเสี่ยงด้านการปฏิบัติตามกฎหมายหรือกฎระเบียบ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11DEC" w:rsidRPr="00875C3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33A01" w:rsidRDefault="00133A0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3A01" w:rsidRDefault="00133A0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15AF" w:rsidRPr="008415AF" w:rsidRDefault="008415AF" w:rsidP="008415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3EBA" w:rsidRDefault="00003EBA" w:rsidP="00133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7B60" w:rsidRPr="00697B60" w:rsidRDefault="00697B60" w:rsidP="002C7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697B60" w:rsidRPr="00697B60" w:rsidSect="00811DEC">
      <w:pgSz w:w="16838" w:h="11906" w:orient="landscape"/>
      <w:pgMar w:top="1134" w:right="1440" w:bottom="1871" w:left="1423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98" w:rsidRDefault="00577298" w:rsidP="00ED4AFC">
      <w:pPr>
        <w:spacing w:after="0" w:line="240" w:lineRule="auto"/>
      </w:pPr>
      <w:r>
        <w:separator/>
      </w:r>
    </w:p>
  </w:endnote>
  <w:endnote w:type="continuationSeparator" w:id="0">
    <w:p w:rsidR="00577298" w:rsidRDefault="00577298" w:rsidP="00ED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229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11DEC" w:rsidRPr="00A6648F" w:rsidRDefault="00811DEC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A6648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648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64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0649">
          <w:rPr>
            <w:rFonts w:ascii="TH SarabunPSK" w:hAnsi="TH SarabunPSK" w:cs="TH SarabunPSK"/>
            <w:noProof/>
            <w:sz w:val="32"/>
            <w:szCs w:val="32"/>
            <w:lang w:bidi="th-TH"/>
          </w:rPr>
          <w:t>10</w:t>
        </w:r>
        <w:r w:rsidRPr="00A6648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11DEC" w:rsidRDefault="00811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98" w:rsidRDefault="00577298" w:rsidP="00ED4AFC">
      <w:pPr>
        <w:spacing w:after="0" w:line="240" w:lineRule="auto"/>
      </w:pPr>
      <w:r>
        <w:separator/>
      </w:r>
    </w:p>
  </w:footnote>
  <w:footnote w:type="continuationSeparator" w:id="0">
    <w:p w:rsidR="00577298" w:rsidRDefault="00577298" w:rsidP="00ED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5pt;height:20.25pt;visibility:visible;mso-wrap-style:square" o:bullet="t">
        <v:imagedata r:id="rId1" o:title=""/>
      </v:shape>
    </w:pict>
  </w:numPicBullet>
  <w:numPicBullet w:numPicBulletId="1">
    <w:pict>
      <v:shape id="_x0000_i1031" type="#_x0000_t75" style="width:25.5pt;height:20.25pt;visibility:visible;mso-wrap-style:square" o:bullet="t">
        <v:imagedata r:id="rId2" o:title=""/>
      </v:shape>
    </w:pict>
  </w:numPicBullet>
  <w:numPicBullet w:numPicBulletId="2">
    <w:pict>
      <v:shape id="_x0000_i1032" type="#_x0000_t75" style="width:25.5pt;height:20.25pt;visibility:visible;mso-wrap-style:square" o:bullet="t">
        <v:imagedata r:id="rId3" o:title=""/>
      </v:shape>
    </w:pict>
  </w:numPicBullet>
  <w:numPicBullet w:numPicBulletId="3">
    <w:pict>
      <v:shape id="_x0000_i1033" type="#_x0000_t75" style="width:25.5pt;height:20.25pt;visibility:visible;mso-wrap-style:square" o:bullet="t">
        <v:imagedata r:id="rId4" o:title=""/>
      </v:shape>
    </w:pict>
  </w:numPicBullet>
  <w:abstractNum w:abstractNumId="0">
    <w:nsid w:val="0392379F"/>
    <w:multiLevelType w:val="hybridMultilevel"/>
    <w:tmpl w:val="3EF0D4F4"/>
    <w:lvl w:ilvl="0" w:tplc="35FC7E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002"/>
    <w:multiLevelType w:val="hybridMultilevel"/>
    <w:tmpl w:val="FFEED060"/>
    <w:lvl w:ilvl="0" w:tplc="6F8E03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1BA5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C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2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CA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A9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63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C57E1C"/>
    <w:multiLevelType w:val="hybridMultilevel"/>
    <w:tmpl w:val="331ACB26"/>
    <w:lvl w:ilvl="0" w:tplc="7E2CCB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BD3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>
    <w:nsid w:val="10A70673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5">
    <w:nsid w:val="1BB10385"/>
    <w:multiLevelType w:val="hybridMultilevel"/>
    <w:tmpl w:val="0EB48682"/>
    <w:lvl w:ilvl="0" w:tplc="12F6D88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83D5C99"/>
    <w:multiLevelType w:val="multilevel"/>
    <w:tmpl w:val="3D3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0601C2"/>
    <w:multiLevelType w:val="hybridMultilevel"/>
    <w:tmpl w:val="2E725430"/>
    <w:lvl w:ilvl="0" w:tplc="134ED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2D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C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0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0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C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92716F"/>
    <w:multiLevelType w:val="hybridMultilevel"/>
    <w:tmpl w:val="F4D065A4"/>
    <w:lvl w:ilvl="0" w:tplc="DA7658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78B0"/>
    <w:multiLevelType w:val="hybridMultilevel"/>
    <w:tmpl w:val="922E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262AF"/>
    <w:multiLevelType w:val="hybridMultilevel"/>
    <w:tmpl w:val="3904AC06"/>
    <w:lvl w:ilvl="0" w:tplc="63F8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831BF3"/>
    <w:multiLevelType w:val="multilevel"/>
    <w:tmpl w:val="C92C4EEA"/>
    <w:lvl w:ilvl="0">
      <w:start w:val="2"/>
      <w:numFmt w:val="decimal"/>
      <w:lvlText w:val="%1."/>
      <w:lvlJc w:val="left"/>
      <w:pPr>
        <w:ind w:left="2628" w:hanging="360"/>
      </w:pPr>
      <w:rPr>
        <w:rFonts w:hint="default"/>
        <w:b w:val="0"/>
        <w:bCs w:val="0"/>
        <w:sz w:val="32"/>
      </w:rPr>
    </w:lvl>
    <w:lvl w:ilvl="1">
      <w:start w:val="2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12">
    <w:nsid w:val="37A6176D"/>
    <w:multiLevelType w:val="hybridMultilevel"/>
    <w:tmpl w:val="AC04BE44"/>
    <w:lvl w:ilvl="0" w:tplc="3E883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478A5"/>
    <w:multiLevelType w:val="hybridMultilevel"/>
    <w:tmpl w:val="20DCF188"/>
    <w:lvl w:ilvl="0" w:tplc="3BF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791E"/>
    <w:multiLevelType w:val="hybridMultilevel"/>
    <w:tmpl w:val="9384A98A"/>
    <w:lvl w:ilvl="0" w:tplc="4DFE81A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269"/>
    <w:multiLevelType w:val="hybridMultilevel"/>
    <w:tmpl w:val="0360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136AC"/>
    <w:multiLevelType w:val="hybridMultilevel"/>
    <w:tmpl w:val="51DE02D6"/>
    <w:lvl w:ilvl="0" w:tplc="C070F9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CBCA82E6">
      <w:start w:val="2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4B5222E"/>
    <w:multiLevelType w:val="hybridMultilevel"/>
    <w:tmpl w:val="996C6662"/>
    <w:lvl w:ilvl="0" w:tplc="C644C53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A5042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9">
    <w:nsid w:val="4CB800DF"/>
    <w:multiLevelType w:val="hybridMultilevel"/>
    <w:tmpl w:val="3318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B61F7"/>
    <w:multiLevelType w:val="hybridMultilevel"/>
    <w:tmpl w:val="A46E91D0"/>
    <w:lvl w:ilvl="0" w:tplc="7A0A46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91C97"/>
    <w:multiLevelType w:val="hybridMultilevel"/>
    <w:tmpl w:val="42FC1D7C"/>
    <w:lvl w:ilvl="0" w:tplc="404CF3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B6E49B7"/>
    <w:multiLevelType w:val="hybridMultilevel"/>
    <w:tmpl w:val="773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B7049"/>
    <w:multiLevelType w:val="hybridMultilevel"/>
    <w:tmpl w:val="DD360CBA"/>
    <w:lvl w:ilvl="0" w:tplc="6B02C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22309"/>
    <w:multiLevelType w:val="hybridMultilevel"/>
    <w:tmpl w:val="897CEC64"/>
    <w:lvl w:ilvl="0" w:tplc="75F0E6E2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2005C"/>
    <w:multiLevelType w:val="hybridMultilevel"/>
    <w:tmpl w:val="8DB02DE2"/>
    <w:lvl w:ilvl="0" w:tplc="209A3BC6">
      <w:start w:val="2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612B7C88"/>
    <w:multiLevelType w:val="hybridMultilevel"/>
    <w:tmpl w:val="F21E2FE2"/>
    <w:lvl w:ilvl="0" w:tplc="380A62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A3144E"/>
    <w:multiLevelType w:val="hybridMultilevel"/>
    <w:tmpl w:val="698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205FD"/>
    <w:multiLevelType w:val="hybridMultilevel"/>
    <w:tmpl w:val="FDDA1C6E"/>
    <w:lvl w:ilvl="0" w:tplc="C7C2E0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3492E"/>
    <w:multiLevelType w:val="multilevel"/>
    <w:tmpl w:val="CD42F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0">
    <w:nsid w:val="6DBB6D68"/>
    <w:multiLevelType w:val="hybridMultilevel"/>
    <w:tmpl w:val="66F0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C4C25"/>
    <w:multiLevelType w:val="hybridMultilevel"/>
    <w:tmpl w:val="02BA1804"/>
    <w:lvl w:ilvl="0" w:tplc="551C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801D09"/>
    <w:multiLevelType w:val="hybridMultilevel"/>
    <w:tmpl w:val="43F09F80"/>
    <w:lvl w:ilvl="0" w:tplc="3E8834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6394403"/>
    <w:multiLevelType w:val="hybridMultilevel"/>
    <w:tmpl w:val="C1CC2510"/>
    <w:lvl w:ilvl="0" w:tplc="209A3BC6">
      <w:start w:val="2"/>
      <w:numFmt w:val="bullet"/>
      <w:lvlText w:val="-"/>
      <w:lvlJc w:val="left"/>
      <w:pPr>
        <w:ind w:left="42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94A6DD0"/>
    <w:multiLevelType w:val="multilevel"/>
    <w:tmpl w:val="EE40B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5">
    <w:nsid w:val="7B74730C"/>
    <w:multiLevelType w:val="hybridMultilevel"/>
    <w:tmpl w:val="B234178E"/>
    <w:lvl w:ilvl="0" w:tplc="C8FE31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157BB"/>
    <w:multiLevelType w:val="hybridMultilevel"/>
    <w:tmpl w:val="62EC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53F24"/>
    <w:multiLevelType w:val="multilevel"/>
    <w:tmpl w:val="331ACB2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11707"/>
    <w:multiLevelType w:val="multilevel"/>
    <w:tmpl w:val="5AC6D8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28"/>
  </w:num>
  <w:num w:numId="5">
    <w:abstractNumId w:val="14"/>
  </w:num>
  <w:num w:numId="6">
    <w:abstractNumId w:val="0"/>
  </w:num>
  <w:num w:numId="7">
    <w:abstractNumId w:val="35"/>
  </w:num>
  <w:num w:numId="8">
    <w:abstractNumId w:val="17"/>
  </w:num>
  <w:num w:numId="9">
    <w:abstractNumId w:val="2"/>
  </w:num>
  <w:num w:numId="10">
    <w:abstractNumId w:val="37"/>
  </w:num>
  <w:num w:numId="11">
    <w:abstractNumId w:val="8"/>
  </w:num>
  <w:num w:numId="12">
    <w:abstractNumId w:val="5"/>
  </w:num>
  <w:num w:numId="13">
    <w:abstractNumId w:val="24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27"/>
  </w:num>
  <w:num w:numId="19">
    <w:abstractNumId w:val="6"/>
  </w:num>
  <w:num w:numId="20">
    <w:abstractNumId w:val="10"/>
  </w:num>
  <w:num w:numId="21">
    <w:abstractNumId w:val="38"/>
  </w:num>
  <w:num w:numId="22">
    <w:abstractNumId w:val="34"/>
  </w:num>
  <w:num w:numId="23">
    <w:abstractNumId w:val="7"/>
  </w:num>
  <w:num w:numId="24">
    <w:abstractNumId w:val="1"/>
  </w:num>
  <w:num w:numId="25">
    <w:abstractNumId w:val="22"/>
  </w:num>
  <w:num w:numId="26">
    <w:abstractNumId w:val="32"/>
  </w:num>
  <w:num w:numId="27">
    <w:abstractNumId w:val="36"/>
  </w:num>
  <w:num w:numId="28">
    <w:abstractNumId w:val="30"/>
  </w:num>
  <w:num w:numId="29">
    <w:abstractNumId w:val="15"/>
  </w:num>
  <w:num w:numId="30">
    <w:abstractNumId w:val="25"/>
  </w:num>
  <w:num w:numId="31">
    <w:abstractNumId w:val="33"/>
  </w:num>
  <w:num w:numId="32">
    <w:abstractNumId w:val="19"/>
  </w:num>
  <w:num w:numId="33">
    <w:abstractNumId w:val="12"/>
  </w:num>
  <w:num w:numId="34">
    <w:abstractNumId w:val="9"/>
  </w:num>
  <w:num w:numId="35">
    <w:abstractNumId w:val="18"/>
  </w:num>
  <w:num w:numId="36">
    <w:abstractNumId w:val="4"/>
  </w:num>
  <w:num w:numId="37">
    <w:abstractNumId w:val="3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F"/>
    <w:rsid w:val="00003EBA"/>
    <w:rsid w:val="00022AD6"/>
    <w:rsid w:val="00024CC6"/>
    <w:rsid w:val="00025038"/>
    <w:rsid w:val="00031B57"/>
    <w:rsid w:val="00044B5F"/>
    <w:rsid w:val="00057841"/>
    <w:rsid w:val="00057B2C"/>
    <w:rsid w:val="00064571"/>
    <w:rsid w:val="00075827"/>
    <w:rsid w:val="00082167"/>
    <w:rsid w:val="0009463F"/>
    <w:rsid w:val="000B42E1"/>
    <w:rsid w:val="000F334E"/>
    <w:rsid w:val="00104178"/>
    <w:rsid w:val="00121FC2"/>
    <w:rsid w:val="00124EE8"/>
    <w:rsid w:val="00133A01"/>
    <w:rsid w:val="00157726"/>
    <w:rsid w:val="00176DF3"/>
    <w:rsid w:val="001770B5"/>
    <w:rsid w:val="001943AC"/>
    <w:rsid w:val="001954EB"/>
    <w:rsid w:val="001D6E74"/>
    <w:rsid w:val="001E2FD2"/>
    <w:rsid w:val="00210D25"/>
    <w:rsid w:val="00274BC8"/>
    <w:rsid w:val="002B025D"/>
    <w:rsid w:val="002C7151"/>
    <w:rsid w:val="002D0650"/>
    <w:rsid w:val="002D7759"/>
    <w:rsid w:val="00337FF9"/>
    <w:rsid w:val="0035572C"/>
    <w:rsid w:val="00362200"/>
    <w:rsid w:val="0037247C"/>
    <w:rsid w:val="00393108"/>
    <w:rsid w:val="0039778B"/>
    <w:rsid w:val="003A08DE"/>
    <w:rsid w:val="003A11AA"/>
    <w:rsid w:val="003C780E"/>
    <w:rsid w:val="003F7E70"/>
    <w:rsid w:val="00403ECD"/>
    <w:rsid w:val="00427FE4"/>
    <w:rsid w:val="00430CC0"/>
    <w:rsid w:val="004321E2"/>
    <w:rsid w:val="00440CBE"/>
    <w:rsid w:val="004537A3"/>
    <w:rsid w:val="00455D4C"/>
    <w:rsid w:val="00473E99"/>
    <w:rsid w:val="00480649"/>
    <w:rsid w:val="00493F5F"/>
    <w:rsid w:val="00494129"/>
    <w:rsid w:val="004B64AA"/>
    <w:rsid w:val="004D50A8"/>
    <w:rsid w:val="004F4656"/>
    <w:rsid w:val="00513A63"/>
    <w:rsid w:val="00525CA5"/>
    <w:rsid w:val="00534B32"/>
    <w:rsid w:val="00551525"/>
    <w:rsid w:val="00574FC7"/>
    <w:rsid w:val="00576F47"/>
    <w:rsid w:val="00577298"/>
    <w:rsid w:val="005976BC"/>
    <w:rsid w:val="005A5F34"/>
    <w:rsid w:val="005B331D"/>
    <w:rsid w:val="005D16FD"/>
    <w:rsid w:val="005E03F1"/>
    <w:rsid w:val="005F1FD7"/>
    <w:rsid w:val="0060690E"/>
    <w:rsid w:val="00616836"/>
    <w:rsid w:val="0063354A"/>
    <w:rsid w:val="006407BB"/>
    <w:rsid w:val="00641039"/>
    <w:rsid w:val="00647AF9"/>
    <w:rsid w:val="00656AA2"/>
    <w:rsid w:val="006601EE"/>
    <w:rsid w:val="00667D68"/>
    <w:rsid w:val="00693C01"/>
    <w:rsid w:val="00697B60"/>
    <w:rsid w:val="006A4BE8"/>
    <w:rsid w:val="006C3336"/>
    <w:rsid w:val="006C4EF2"/>
    <w:rsid w:val="006E3B07"/>
    <w:rsid w:val="006F2D8B"/>
    <w:rsid w:val="006F41C0"/>
    <w:rsid w:val="006F620B"/>
    <w:rsid w:val="00724D39"/>
    <w:rsid w:val="007479B0"/>
    <w:rsid w:val="00764898"/>
    <w:rsid w:val="007809A2"/>
    <w:rsid w:val="00781774"/>
    <w:rsid w:val="00790B9F"/>
    <w:rsid w:val="007B0B73"/>
    <w:rsid w:val="007B2B2B"/>
    <w:rsid w:val="007B63C3"/>
    <w:rsid w:val="007D76B7"/>
    <w:rsid w:val="007E2911"/>
    <w:rsid w:val="00801D6C"/>
    <w:rsid w:val="00811DEC"/>
    <w:rsid w:val="00816791"/>
    <w:rsid w:val="008415AF"/>
    <w:rsid w:val="00875C3C"/>
    <w:rsid w:val="00881AA2"/>
    <w:rsid w:val="008870DD"/>
    <w:rsid w:val="008B6BEC"/>
    <w:rsid w:val="008D3801"/>
    <w:rsid w:val="00923D0B"/>
    <w:rsid w:val="00923D82"/>
    <w:rsid w:val="009257BE"/>
    <w:rsid w:val="0094493F"/>
    <w:rsid w:val="0098081C"/>
    <w:rsid w:val="00985F84"/>
    <w:rsid w:val="009903BE"/>
    <w:rsid w:val="009B0B9D"/>
    <w:rsid w:val="009B2A6A"/>
    <w:rsid w:val="009C07F8"/>
    <w:rsid w:val="009D67CA"/>
    <w:rsid w:val="009E44D4"/>
    <w:rsid w:val="009F46F9"/>
    <w:rsid w:val="009F5A92"/>
    <w:rsid w:val="00A01297"/>
    <w:rsid w:val="00A047D1"/>
    <w:rsid w:val="00A26545"/>
    <w:rsid w:val="00A303EB"/>
    <w:rsid w:val="00A37304"/>
    <w:rsid w:val="00A42293"/>
    <w:rsid w:val="00A4252A"/>
    <w:rsid w:val="00A4456B"/>
    <w:rsid w:val="00A64855"/>
    <w:rsid w:val="00A6648F"/>
    <w:rsid w:val="00A7233F"/>
    <w:rsid w:val="00A7454D"/>
    <w:rsid w:val="00AA6B9A"/>
    <w:rsid w:val="00AE24EA"/>
    <w:rsid w:val="00B05652"/>
    <w:rsid w:val="00B0637C"/>
    <w:rsid w:val="00B06A61"/>
    <w:rsid w:val="00B13C79"/>
    <w:rsid w:val="00B312C7"/>
    <w:rsid w:val="00B3168C"/>
    <w:rsid w:val="00B41C58"/>
    <w:rsid w:val="00B633F3"/>
    <w:rsid w:val="00B82D7C"/>
    <w:rsid w:val="00B9316A"/>
    <w:rsid w:val="00BB0FC6"/>
    <w:rsid w:val="00BC521D"/>
    <w:rsid w:val="00BC6A8E"/>
    <w:rsid w:val="00C66FC5"/>
    <w:rsid w:val="00C86160"/>
    <w:rsid w:val="00C93EA9"/>
    <w:rsid w:val="00C9643A"/>
    <w:rsid w:val="00C9765D"/>
    <w:rsid w:val="00CB4B3C"/>
    <w:rsid w:val="00CC737A"/>
    <w:rsid w:val="00CE5107"/>
    <w:rsid w:val="00D026C4"/>
    <w:rsid w:val="00D03E29"/>
    <w:rsid w:val="00D307C9"/>
    <w:rsid w:val="00D53B79"/>
    <w:rsid w:val="00D70D5B"/>
    <w:rsid w:val="00D754F8"/>
    <w:rsid w:val="00D9409C"/>
    <w:rsid w:val="00DB11A8"/>
    <w:rsid w:val="00DC0A91"/>
    <w:rsid w:val="00DD6983"/>
    <w:rsid w:val="00DE6F54"/>
    <w:rsid w:val="00DF578F"/>
    <w:rsid w:val="00E03877"/>
    <w:rsid w:val="00E16439"/>
    <w:rsid w:val="00E208C9"/>
    <w:rsid w:val="00E40123"/>
    <w:rsid w:val="00E429F8"/>
    <w:rsid w:val="00E44B3D"/>
    <w:rsid w:val="00E577A5"/>
    <w:rsid w:val="00E60B25"/>
    <w:rsid w:val="00E82A90"/>
    <w:rsid w:val="00E8517D"/>
    <w:rsid w:val="00EB2E7D"/>
    <w:rsid w:val="00ED4AFC"/>
    <w:rsid w:val="00ED4E12"/>
    <w:rsid w:val="00ED52C4"/>
    <w:rsid w:val="00EE4095"/>
    <w:rsid w:val="00F116CC"/>
    <w:rsid w:val="00F37D5E"/>
    <w:rsid w:val="00F44DF9"/>
    <w:rsid w:val="00F7009C"/>
    <w:rsid w:val="00F977AE"/>
    <w:rsid w:val="00FA5958"/>
    <w:rsid w:val="00FC30A3"/>
    <w:rsid w:val="00FD4C84"/>
    <w:rsid w:val="00FD5636"/>
    <w:rsid w:val="00FE6A15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9B2F6-BCC1-4957-AE5A-F2E5EEE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37FF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E24EA"/>
  </w:style>
  <w:style w:type="table" w:styleId="TableGrid">
    <w:name w:val="Table Grid"/>
    <w:basedOn w:val="TableNormal"/>
    <w:uiPriority w:val="59"/>
    <w:rsid w:val="00A7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FC"/>
  </w:style>
  <w:style w:type="paragraph" w:styleId="Footer">
    <w:name w:val="footer"/>
    <w:basedOn w:val="Normal"/>
    <w:link w:val="Foot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FC"/>
  </w:style>
  <w:style w:type="table" w:styleId="PlainTable1">
    <w:name w:val="Plain Table 1"/>
    <w:basedOn w:val="TableNormal"/>
    <w:uiPriority w:val="41"/>
    <w:rsid w:val="00D03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3D72-3603-430C-83F9-A6E6FA52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แผนการประเมินความเสี่ยงการทุจริตมหาวิทยาลัยการกีฬาแห่งชาติ ประจำปีงบประมาณ พ.ศ. 2563</dc:creator>
  <cp:keywords/>
  <dc:description/>
  <cp:lastModifiedBy>Pakanit</cp:lastModifiedBy>
  <cp:revision>3</cp:revision>
  <cp:lastPrinted>2020-05-15T08:56:00Z</cp:lastPrinted>
  <dcterms:created xsi:type="dcterms:W3CDTF">2020-05-16T08:56:00Z</dcterms:created>
  <dcterms:modified xsi:type="dcterms:W3CDTF">2021-06-07T09:43:00Z</dcterms:modified>
</cp:coreProperties>
</file>