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0A2" w:rsidRDefault="00240847" w:rsidP="00A44279">
      <w:pPr>
        <w:autoSpaceDE w:val="0"/>
        <w:autoSpaceDN w:val="0"/>
        <w:adjustRightInd w:val="0"/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-381635</wp:posOffset>
                </wp:positionV>
                <wp:extent cx="1295400" cy="38100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0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0847" w:rsidRDefault="00240847" w:rsidP="0024084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QA-C 5.9-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3-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0pt;margin-top:-30.05pt;width:102pt;height:30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" fillcolor="window" strokecolor="blue" strokeweight="1.5pt">
                <v:path arrowok="t"/>
                <v:textbox>
                  <w:txbxContent>
                    <w:p w:rsidR="00240847" w:rsidRDefault="00240847" w:rsidP="0024084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QA-C 5.9-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6"/>
                          <w:szCs w:val="36"/>
                        </w:rPr>
                        <w:t>3-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6E6799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>
                <wp:simplePos x="0" y="0"/>
                <wp:positionH relativeFrom="column">
                  <wp:posOffset>7419975</wp:posOffset>
                </wp:positionH>
                <wp:positionV relativeFrom="paragraph">
                  <wp:posOffset>-636905</wp:posOffset>
                </wp:positionV>
                <wp:extent cx="1524000" cy="3143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799" w:rsidRPr="006E6799" w:rsidRDefault="006E6799" w:rsidP="006E6799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E679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 w:rsidRPr="006E679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RM-1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584.25pt;margin-top:-50.15pt;width:120pt;height:24.75pt;z-index:252157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" filled="f" stroked="f" strokeweight=".5pt">
                <v:textbox>
                  <w:txbxContent>
                    <w:p w:rsidR="006E6799" w:rsidRPr="006E6799" w:rsidRDefault="006E6799" w:rsidP="006E6799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E679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 w:rsidRPr="006E679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RM-1</w:t>
                      </w:r>
                    </w:p>
                  </w:txbxContent>
                </v:textbox>
              </v:shape>
            </w:pict>
          </mc:Fallback>
        </mc:AlternateContent>
      </w:r>
      <w:r w:rsidR="00D06B77"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="00B47005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6E6799">
        <w:rPr>
          <w:rFonts w:ascii="TH SarabunPSK" w:hAnsi="TH SarabunPSK" w:cs="TH SarabunPSK" w:hint="cs"/>
          <w:b/>
          <w:bCs/>
          <w:sz w:val="32"/>
          <w:szCs w:val="32"/>
          <w:cs/>
        </w:rPr>
        <w:t>ระบุปัจจัยเสี่ยงและการ</w:t>
      </w:r>
      <w:r w:rsidR="00B47005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ประเมินความเสี่ยง</w:t>
      </w:r>
    </w:p>
    <w:p w:rsidR="00712685" w:rsidRPr="00C457C5" w:rsidRDefault="00712685" w:rsidP="00A4427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="00C93B6F">
        <w:rPr>
          <w:rFonts w:ascii="TH SarabunPSK" w:hAnsi="TH SarabunPSK" w:cs="TH SarabunPSK" w:hint="cs"/>
          <w:sz w:val="32"/>
          <w:szCs w:val="32"/>
          <w:cs/>
        </w:rPr>
        <w:t>..............</w:t>
      </w:r>
      <w:bookmarkStart w:id="0" w:name="_GoBack"/>
      <w:bookmarkEnd w:id="0"/>
      <w:r w:rsidR="00C93B6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</w:t>
      </w:r>
    </w:p>
    <w:tbl>
      <w:tblPr>
        <w:tblStyle w:val="TableGrid"/>
        <w:tblW w:w="1261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842"/>
        <w:gridCol w:w="709"/>
        <w:gridCol w:w="850"/>
        <w:gridCol w:w="856"/>
        <w:gridCol w:w="852"/>
        <w:gridCol w:w="1837"/>
        <w:gridCol w:w="1843"/>
        <w:gridCol w:w="1563"/>
        <w:gridCol w:w="1697"/>
      </w:tblGrid>
      <w:tr w:rsidR="0014294A" w:rsidRPr="00C82DB6" w:rsidTr="00CF6493">
        <w:trPr>
          <w:jc w:val="center"/>
        </w:trPr>
        <w:tc>
          <w:tcPr>
            <w:tcW w:w="562" w:type="dxa"/>
            <w:vMerge w:val="restart"/>
            <w:vAlign w:val="center"/>
          </w:tcPr>
          <w:p w:rsidR="0014294A" w:rsidRPr="00AA791E" w:rsidRDefault="0014294A" w:rsidP="00AA791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A791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42" w:type="dxa"/>
            <w:vMerge w:val="restart"/>
            <w:vAlign w:val="center"/>
          </w:tcPr>
          <w:p w:rsidR="0014294A" w:rsidRPr="00AA791E" w:rsidRDefault="0014294A" w:rsidP="00AA791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ปัจจัยเสี่ยง</w:t>
            </w:r>
          </w:p>
        </w:tc>
        <w:tc>
          <w:tcPr>
            <w:tcW w:w="3267" w:type="dxa"/>
            <w:gridSpan w:val="4"/>
            <w:vAlign w:val="center"/>
          </w:tcPr>
          <w:p w:rsidR="0014294A" w:rsidRPr="00AA791E" w:rsidRDefault="0014294A" w:rsidP="00AA791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การประเมินความเสี่ยงก่อนการควบคุม</w:t>
            </w:r>
          </w:p>
        </w:tc>
        <w:tc>
          <w:tcPr>
            <w:tcW w:w="1837" w:type="dxa"/>
            <w:vMerge w:val="restart"/>
            <w:vAlign w:val="center"/>
          </w:tcPr>
          <w:p w:rsidR="0014294A" w:rsidRPr="00AA791E" w:rsidRDefault="0014294A" w:rsidP="00AA791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0"/>
                <w:sz w:val="28"/>
                <w:cs/>
              </w:rPr>
              <w:t>การจัดการความเสี่ยง</w:t>
            </w:r>
          </w:p>
        </w:tc>
        <w:tc>
          <w:tcPr>
            <w:tcW w:w="1843" w:type="dxa"/>
            <w:vMerge w:val="restart"/>
            <w:vAlign w:val="center"/>
          </w:tcPr>
          <w:p w:rsidR="0014294A" w:rsidRPr="00AA791E" w:rsidRDefault="0014294A" w:rsidP="00AA791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กิจกรรมการจัดการความเสี่ยง</w:t>
            </w:r>
          </w:p>
        </w:tc>
        <w:tc>
          <w:tcPr>
            <w:tcW w:w="1563" w:type="dxa"/>
            <w:vMerge w:val="restart"/>
            <w:vAlign w:val="center"/>
          </w:tcPr>
          <w:p w:rsidR="0014294A" w:rsidRPr="00AA791E" w:rsidRDefault="0014294A" w:rsidP="00AA791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ระยะเวลา</w:t>
            </w:r>
          </w:p>
        </w:tc>
        <w:tc>
          <w:tcPr>
            <w:tcW w:w="1697" w:type="dxa"/>
            <w:vMerge w:val="restart"/>
          </w:tcPr>
          <w:p w:rsidR="0014294A" w:rsidRPr="00AA791E" w:rsidRDefault="0014294A" w:rsidP="00AA791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หน่วยงานรับผิดชอบ/ผู้รับผิดชอบ</w:t>
            </w:r>
          </w:p>
        </w:tc>
      </w:tr>
      <w:tr w:rsidR="0014294A" w:rsidRPr="00C82DB6" w:rsidTr="00CF6493">
        <w:trPr>
          <w:cantSplit/>
          <w:trHeight w:val="1658"/>
          <w:jc w:val="center"/>
        </w:trPr>
        <w:tc>
          <w:tcPr>
            <w:tcW w:w="562" w:type="dxa"/>
            <w:vMerge/>
            <w:vAlign w:val="center"/>
          </w:tcPr>
          <w:p w:rsidR="0014294A" w:rsidRPr="00AA791E" w:rsidRDefault="0014294A" w:rsidP="00AA791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  <w:vAlign w:val="center"/>
          </w:tcPr>
          <w:p w:rsidR="0014294A" w:rsidRPr="00AA791E" w:rsidRDefault="0014294A" w:rsidP="00AA791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bottom w:val="nil"/>
            </w:tcBorders>
            <w:textDirection w:val="btLr"/>
            <w:vAlign w:val="center"/>
          </w:tcPr>
          <w:p w:rsidR="0014294A" w:rsidRPr="00AA791E" w:rsidRDefault="0014294A" w:rsidP="0014294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โอกาส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L)</w:t>
            </w:r>
          </w:p>
        </w:tc>
        <w:tc>
          <w:tcPr>
            <w:tcW w:w="850" w:type="dxa"/>
            <w:tcBorders>
              <w:bottom w:val="nil"/>
            </w:tcBorders>
            <w:textDirection w:val="btLr"/>
            <w:vAlign w:val="center"/>
          </w:tcPr>
          <w:p w:rsidR="0014294A" w:rsidRPr="00AA791E" w:rsidRDefault="0014294A" w:rsidP="0014294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ผลกระทบ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I)</w:t>
            </w:r>
          </w:p>
        </w:tc>
        <w:tc>
          <w:tcPr>
            <w:tcW w:w="856" w:type="dxa"/>
            <w:tcBorders>
              <w:bottom w:val="nil"/>
            </w:tcBorders>
            <w:textDirection w:val="btLr"/>
            <w:vAlign w:val="center"/>
          </w:tcPr>
          <w:p w:rsidR="0014294A" w:rsidRDefault="0014294A" w:rsidP="0014294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ค่าความเสี่ยงที่ได้</w:t>
            </w:r>
          </w:p>
          <w:p w:rsidR="0014294A" w:rsidRPr="00AA791E" w:rsidRDefault="0014294A" w:rsidP="0014294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L x I)</w:t>
            </w:r>
          </w:p>
        </w:tc>
        <w:tc>
          <w:tcPr>
            <w:tcW w:w="852" w:type="dxa"/>
            <w:tcBorders>
              <w:bottom w:val="nil"/>
            </w:tcBorders>
            <w:textDirection w:val="btLr"/>
          </w:tcPr>
          <w:p w:rsidR="0014294A" w:rsidRPr="00AA791E" w:rsidRDefault="0014294A" w:rsidP="0014294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ระดับความเสี่ยง</w:t>
            </w:r>
          </w:p>
        </w:tc>
        <w:tc>
          <w:tcPr>
            <w:tcW w:w="1837" w:type="dxa"/>
            <w:vMerge/>
            <w:tcBorders>
              <w:bottom w:val="nil"/>
            </w:tcBorders>
            <w:vAlign w:val="center"/>
          </w:tcPr>
          <w:p w:rsidR="0014294A" w:rsidRPr="00AA791E" w:rsidRDefault="0014294A" w:rsidP="00AA791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vAlign w:val="center"/>
          </w:tcPr>
          <w:p w:rsidR="0014294A" w:rsidRPr="00AA791E" w:rsidRDefault="0014294A" w:rsidP="00AA791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3" w:type="dxa"/>
            <w:vMerge/>
            <w:tcBorders>
              <w:bottom w:val="nil"/>
            </w:tcBorders>
            <w:vAlign w:val="center"/>
          </w:tcPr>
          <w:p w:rsidR="0014294A" w:rsidRPr="00B47005" w:rsidRDefault="0014294A" w:rsidP="00AA791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</w:p>
        </w:tc>
        <w:tc>
          <w:tcPr>
            <w:tcW w:w="1697" w:type="dxa"/>
            <w:vMerge/>
            <w:tcBorders>
              <w:bottom w:val="nil"/>
            </w:tcBorders>
          </w:tcPr>
          <w:p w:rsidR="0014294A" w:rsidRDefault="0014294A" w:rsidP="00AA791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</w:p>
        </w:tc>
      </w:tr>
      <w:tr w:rsidR="0014294A" w:rsidRPr="00C82DB6" w:rsidTr="00CF6493">
        <w:trPr>
          <w:cantSplit/>
          <w:trHeight w:val="380"/>
          <w:jc w:val="center"/>
        </w:trPr>
        <w:tc>
          <w:tcPr>
            <w:tcW w:w="562" w:type="dxa"/>
            <w:vMerge/>
            <w:vAlign w:val="center"/>
          </w:tcPr>
          <w:p w:rsidR="0014294A" w:rsidRPr="00AA791E" w:rsidRDefault="0014294A" w:rsidP="00AA791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14294A" w:rsidRPr="00AA791E" w:rsidRDefault="0014294A" w:rsidP="0014294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14294A" w:rsidRDefault="0014294A" w:rsidP="0014294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14294A" w:rsidRDefault="0014294A" w:rsidP="0014294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856" w:type="dxa"/>
            <w:tcBorders>
              <w:top w:val="nil"/>
            </w:tcBorders>
            <w:vAlign w:val="center"/>
          </w:tcPr>
          <w:p w:rsidR="0014294A" w:rsidRDefault="0014294A" w:rsidP="0014294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852" w:type="dxa"/>
            <w:tcBorders>
              <w:top w:val="nil"/>
            </w:tcBorders>
            <w:vAlign w:val="center"/>
          </w:tcPr>
          <w:p w:rsidR="0014294A" w:rsidRDefault="0014294A" w:rsidP="0014294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837" w:type="dxa"/>
            <w:tcBorders>
              <w:top w:val="nil"/>
            </w:tcBorders>
            <w:vAlign w:val="center"/>
          </w:tcPr>
          <w:p w:rsidR="0014294A" w:rsidRPr="00AA791E" w:rsidRDefault="0014294A" w:rsidP="0014294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14294A" w:rsidRPr="00AA791E" w:rsidRDefault="0014294A" w:rsidP="0014294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63" w:type="dxa"/>
            <w:tcBorders>
              <w:top w:val="nil"/>
            </w:tcBorders>
            <w:vAlign w:val="center"/>
          </w:tcPr>
          <w:p w:rsidR="0014294A" w:rsidRPr="00B47005" w:rsidRDefault="0014294A" w:rsidP="0014294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697" w:type="dxa"/>
            <w:tcBorders>
              <w:top w:val="nil"/>
            </w:tcBorders>
            <w:vAlign w:val="center"/>
          </w:tcPr>
          <w:p w:rsidR="0014294A" w:rsidRDefault="0014294A" w:rsidP="0014294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9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</w:tr>
      <w:tr w:rsidR="0014294A" w:rsidRPr="00C82DB6" w:rsidTr="0014294A">
        <w:trPr>
          <w:cantSplit/>
          <w:trHeight w:val="522"/>
          <w:jc w:val="center"/>
        </w:trPr>
        <w:tc>
          <w:tcPr>
            <w:tcW w:w="12611" w:type="dxa"/>
            <w:gridSpan w:val="10"/>
            <w:vAlign w:val="center"/>
          </w:tcPr>
          <w:p w:rsidR="0014294A" w:rsidRPr="00C56C30" w:rsidRDefault="0014294A" w:rsidP="0039706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  <w:r w:rsidRPr="00C56C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1. </w:t>
            </w:r>
            <w:r w:rsidR="001A49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ความเสี่ยง</w:t>
            </w:r>
            <w:r w:rsidRPr="00C56C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ด้านกลยุทธ์</w:t>
            </w:r>
          </w:p>
        </w:tc>
      </w:tr>
      <w:tr w:rsidR="0014294A" w:rsidRPr="00C82DB6" w:rsidTr="00CF6493">
        <w:trPr>
          <w:jc w:val="center"/>
        </w:trPr>
        <w:tc>
          <w:tcPr>
            <w:tcW w:w="562" w:type="dxa"/>
          </w:tcPr>
          <w:p w:rsidR="0014294A" w:rsidRPr="00AA791E" w:rsidRDefault="0014294A" w:rsidP="003236AC">
            <w:pPr>
              <w:autoSpaceDE w:val="0"/>
              <w:autoSpaceDN w:val="0"/>
              <w:adjustRightInd w:val="0"/>
              <w:spacing w:before="12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14294A" w:rsidRPr="00AA791E" w:rsidRDefault="0014294A" w:rsidP="0039706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14294A" w:rsidRPr="00AA791E" w:rsidRDefault="0014294A" w:rsidP="003236A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14294A" w:rsidRPr="00AA791E" w:rsidRDefault="0014294A" w:rsidP="003236A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6" w:type="dxa"/>
          </w:tcPr>
          <w:p w:rsidR="0014294A" w:rsidRPr="00AA791E" w:rsidRDefault="0014294A" w:rsidP="003236A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2" w:type="dxa"/>
          </w:tcPr>
          <w:p w:rsidR="0014294A" w:rsidRPr="00397067" w:rsidRDefault="0014294A" w:rsidP="00397067">
            <w:pPr>
              <w:tabs>
                <w:tab w:val="left" w:pos="321"/>
              </w:tabs>
              <w:autoSpaceDE w:val="0"/>
              <w:autoSpaceDN w:val="0"/>
              <w:adjustRightInd w:val="0"/>
              <w:spacing w:before="120"/>
              <w:ind w:left="34"/>
              <w:jc w:val="thaiDistribute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1837" w:type="dxa"/>
          </w:tcPr>
          <w:p w:rsidR="0014294A" w:rsidRPr="00397067" w:rsidRDefault="0014294A" w:rsidP="00397067">
            <w:pPr>
              <w:tabs>
                <w:tab w:val="left" w:pos="321"/>
              </w:tabs>
              <w:autoSpaceDE w:val="0"/>
              <w:autoSpaceDN w:val="0"/>
              <w:adjustRightInd w:val="0"/>
              <w:spacing w:before="120"/>
              <w:ind w:left="3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14294A" w:rsidRPr="00AA791E" w:rsidRDefault="0014294A" w:rsidP="00AA791E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/>
              <w:ind w:left="36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3" w:type="dxa"/>
          </w:tcPr>
          <w:p w:rsidR="0014294A" w:rsidRPr="00AA791E" w:rsidRDefault="0014294A" w:rsidP="00AA791E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/>
              <w:ind w:left="36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7" w:type="dxa"/>
          </w:tcPr>
          <w:p w:rsidR="0014294A" w:rsidRPr="00AA791E" w:rsidRDefault="0014294A" w:rsidP="00AA791E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/>
              <w:ind w:left="36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4294A" w:rsidRPr="00C82DB6" w:rsidTr="0014294A">
        <w:trPr>
          <w:jc w:val="center"/>
        </w:trPr>
        <w:tc>
          <w:tcPr>
            <w:tcW w:w="12611" w:type="dxa"/>
            <w:gridSpan w:val="10"/>
          </w:tcPr>
          <w:p w:rsidR="0014294A" w:rsidRPr="00C56C30" w:rsidRDefault="0014294A" w:rsidP="00C56C30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C56C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2. </w:t>
            </w:r>
            <w:r w:rsidR="001A49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ความเสี่ยง</w:t>
            </w:r>
            <w:r w:rsidRPr="00C56C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ด้านการดำเนินงาน</w:t>
            </w:r>
          </w:p>
        </w:tc>
      </w:tr>
      <w:tr w:rsidR="0014294A" w:rsidRPr="00C82DB6" w:rsidTr="00CF6493">
        <w:trPr>
          <w:trHeight w:val="544"/>
          <w:jc w:val="center"/>
        </w:trPr>
        <w:tc>
          <w:tcPr>
            <w:tcW w:w="562" w:type="dxa"/>
          </w:tcPr>
          <w:p w:rsidR="0014294A" w:rsidRPr="00C82DB6" w:rsidRDefault="0014294A" w:rsidP="003236AC">
            <w:pPr>
              <w:autoSpaceDE w:val="0"/>
              <w:autoSpaceDN w:val="0"/>
              <w:adjustRightInd w:val="0"/>
              <w:spacing w:before="120"/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842" w:type="dxa"/>
          </w:tcPr>
          <w:p w:rsidR="0014294A" w:rsidRPr="00C82DB6" w:rsidRDefault="0014294A" w:rsidP="0039706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14294A" w:rsidRPr="00C82DB6" w:rsidRDefault="0014294A" w:rsidP="003236A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</w:tcPr>
          <w:p w:rsidR="0014294A" w:rsidRPr="00C82DB6" w:rsidRDefault="0014294A" w:rsidP="003236A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856" w:type="dxa"/>
          </w:tcPr>
          <w:p w:rsidR="0014294A" w:rsidRPr="00C82DB6" w:rsidRDefault="0014294A" w:rsidP="003236A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852" w:type="dxa"/>
          </w:tcPr>
          <w:p w:rsidR="0014294A" w:rsidRPr="00AA791E" w:rsidRDefault="0014294A" w:rsidP="00AA791E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/>
              <w:ind w:left="360"/>
              <w:jc w:val="thaiDistribute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1837" w:type="dxa"/>
          </w:tcPr>
          <w:p w:rsidR="0014294A" w:rsidRPr="00AA791E" w:rsidRDefault="0014294A" w:rsidP="00AA791E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/>
              <w:ind w:left="360"/>
              <w:jc w:val="thaiDistribute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1843" w:type="dxa"/>
          </w:tcPr>
          <w:p w:rsidR="0014294A" w:rsidRPr="00AA791E" w:rsidRDefault="0014294A" w:rsidP="00AA791E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/>
              <w:ind w:left="360"/>
              <w:jc w:val="thaiDistribute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1563" w:type="dxa"/>
          </w:tcPr>
          <w:p w:rsidR="0014294A" w:rsidRPr="00AA791E" w:rsidRDefault="0014294A" w:rsidP="00AA791E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/>
              <w:ind w:left="360"/>
              <w:jc w:val="thaiDistribute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1697" w:type="dxa"/>
          </w:tcPr>
          <w:p w:rsidR="0014294A" w:rsidRPr="00AA791E" w:rsidRDefault="0014294A" w:rsidP="00AA791E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/>
              <w:ind w:left="360"/>
              <w:jc w:val="thaiDistribute"/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  <w:tr w:rsidR="0014294A" w:rsidRPr="00C82DB6" w:rsidTr="0014294A">
        <w:trPr>
          <w:jc w:val="center"/>
        </w:trPr>
        <w:tc>
          <w:tcPr>
            <w:tcW w:w="12611" w:type="dxa"/>
            <w:gridSpan w:val="10"/>
          </w:tcPr>
          <w:p w:rsidR="0014294A" w:rsidRPr="00C56C30" w:rsidRDefault="0014294A" w:rsidP="00C56C30">
            <w:pPr>
              <w:autoSpaceDE w:val="0"/>
              <w:autoSpaceDN w:val="0"/>
              <w:adjustRightInd w:val="0"/>
              <w:spacing w:before="120"/>
              <w:jc w:val="thaiDistribute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C56C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3. </w:t>
            </w:r>
            <w:r w:rsidR="001A49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ความเสี่ยง</w:t>
            </w:r>
            <w:r w:rsidRPr="00C56C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ด้านการเงิน</w:t>
            </w:r>
          </w:p>
        </w:tc>
      </w:tr>
      <w:tr w:rsidR="0014294A" w:rsidRPr="00C82DB6" w:rsidTr="00CF6493">
        <w:trPr>
          <w:jc w:val="center"/>
        </w:trPr>
        <w:tc>
          <w:tcPr>
            <w:tcW w:w="562" w:type="dxa"/>
          </w:tcPr>
          <w:p w:rsidR="0014294A" w:rsidRPr="00C82DB6" w:rsidRDefault="0014294A" w:rsidP="003236AC">
            <w:pPr>
              <w:autoSpaceDE w:val="0"/>
              <w:autoSpaceDN w:val="0"/>
              <w:adjustRightInd w:val="0"/>
              <w:spacing w:before="120"/>
              <w:jc w:val="thaiDistribute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1842" w:type="dxa"/>
          </w:tcPr>
          <w:p w:rsidR="0014294A" w:rsidRPr="00C82DB6" w:rsidRDefault="0014294A" w:rsidP="0039706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14294A" w:rsidRPr="00C82DB6" w:rsidRDefault="0014294A" w:rsidP="003236A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</w:tcPr>
          <w:p w:rsidR="0014294A" w:rsidRPr="00C82DB6" w:rsidRDefault="0014294A" w:rsidP="003236A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856" w:type="dxa"/>
          </w:tcPr>
          <w:p w:rsidR="0014294A" w:rsidRPr="00C82DB6" w:rsidRDefault="0014294A" w:rsidP="003236A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852" w:type="dxa"/>
          </w:tcPr>
          <w:p w:rsidR="0014294A" w:rsidRPr="00AA791E" w:rsidRDefault="0014294A" w:rsidP="00AA791E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/>
              <w:ind w:left="360"/>
              <w:jc w:val="thaiDistribute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1837" w:type="dxa"/>
          </w:tcPr>
          <w:p w:rsidR="0014294A" w:rsidRPr="00AA791E" w:rsidRDefault="0014294A" w:rsidP="00AA791E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/>
              <w:ind w:left="360"/>
              <w:jc w:val="thaiDistribute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1843" w:type="dxa"/>
          </w:tcPr>
          <w:p w:rsidR="0014294A" w:rsidRPr="00AA791E" w:rsidRDefault="0014294A" w:rsidP="00AA791E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/>
              <w:ind w:left="360"/>
              <w:jc w:val="thaiDistribute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1563" w:type="dxa"/>
          </w:tcPr>
          <w:p w:rsidR="0014294A" w:rsidRPr="00AA791E" w:rsidRDefault="0014294A" w:rsidP="00AA791E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/>
              <w:ind w:left="360"/>
              <w:jc w:val="thaiDistribute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1697" w:type="dxa"/>
          </w:tcPr>
          <w:p w:rsidR="0014294A" w:rsidRPr="00AA791E" w:rsidRDefault="0014294A" w:rsidP="00AA791E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/>
              <w:ind w:left="360"/>
              <w:jc w:val="thaiDistribute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</w:tr>
      <w:tr w:rsidR="0014294A" w:rsidRPr="00C82DB6" w:rsidTr="0014294A">
        <w:trPr>
          <w:jc w:val="center"/>
        </w:trPr>
        <w:tc>
          <w:tcPr>
            <w:tcW w:w="12611" w:type="dxa"/>
            <w:gridSpan w:val="10"/>
          </w:tcPr>
          <w:p w:rsidR="0014294A" w:rsidRPr="00C56C30" w:rsidRDefault="0014294A" w:rsidP="00C56C30">
            <w:pPr>
              <w:autoSpaceDE w:val="0"/>
              <w:autoSpaceDN w:val="0"/>
              <w:adjustRightInd w:val="0"/>
              <w:spacing w:before="120"/>
              <w:ind w:left="29"/>
              <w:jc w:val="thaiDistribute"/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</w:pPr>
            <w:r w:rsidRPr="00C56C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4. </w:t>
            </w:r>
            <w:r w:rsidR="001A49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ความเสี่ยง</w:t>
            </w:r>
            <w:r w:rsidRPr="00C56C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ด้านการปฏิบัติตามกฎหมายหรือกฎระเบียบ</w:t>
            </w:r>
          </w:p>
        </w:tc>
      </w:tr>
      <w:tr w:rsidR="0014294A" w:rsidRPr="00C82DB6" w:rsidTr="00CF6493">
        <w:trPr>
          <w:jc w:val="center"/>
        </w:trPr>
        <w:tc>
          <w:tcPr>
            <w:tcW w:w="562" w:type="dxa"/>
          </w:tcPr>
          <w:p w:rsidR="0014294A" w:rsidRPr="00C82DB6" w:rsidRDefault="0014294A" w:rsidP="003236AC">
            <w:pPr>
              <w:autoSpaceDE w:val="0"/>
              <w:autoSpaceDN w:val="0"/>
              <w:adjustRightInd w:val="0"/>
              <w:spacing w:before="120"/>
              <w:jc w:val="thaiDistribute"/>
              <w:rPr>
                <w:rFonts w:ascii="TH SarabunPSK" w:hAnsi="TH SarabunPSK" w:cs="TH SarabunPSK"/>
                <w:noProof/>
                <w:sz w:val="20"/>
                <w:szCs w:val="20"/>
              </w:rPr>
            </w:pPr>
          </w:p>
        </w:tc>
        <w:tc>
          <w:tcPr>
            <w:tcW w:w="1842" w:type="dxa"/>
          </w:tcPr>
          <w:p w:rsidR="0014294A" w:rsidRPr="00C82DB6" w:rsidRDefault="0014294A" w:rsidP="0039706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14294A" w:rsidRPr="00C82DB6" w:rsidRDefault="0014294A" w:rsidP="003236A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</w:tcPr>
          <w:p w:rsidR="0014294A" w:rsidRPr="00C82DB6" w:rsidRDefault="0014294A" w:rsidP="003236A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856" w:type="dxa"/>
          </w:tcPr>
          <w:p w:rsidR="0014294A" w:rsidRPr="00C82DB6" w:rsidRDefault="0014294A" w:rsidP="003236A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852" w:type="dxa"/>
          </w:tcPr>
          <w:p w:rsidR="0014294A" w:rsidRPr="00AA791E" w:rsidRDefault="0014294A" w:rsidP="00AA791E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/>
              <w:ind w:left="360"/>
              <w:jc w:val="thaiDistribute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1837" w:type="dxa"/>
          </w:tcPr>
          <w:p w:rsidR="0014294A" w:rsidRPr="00AA791E" w:rsidRDefault="0014294A" w:rsidP="00AA791E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/>
              <w:ind w:left="360"/>
              <w:jc w:val="thaiDistribute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1843" w:type="dxa"/>
          </w:tcPr>
          <w:p w:rsidR="0014294A" w:rsidRPr="00AA791E" w:rsidRDefault="0014294A" w:rsidP="00AA791E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/>
              <w:ind w:left="360"/>
              <w:jc w:val="thaiDistribute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1563" w:type="dxa"/>
          </w:tcPr>
          <w:p w:rsidR="0014294A" w:rsidRPr="00AA791E" w:rsidRDefault="0014294A" w:rsidP="00AA791E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/>
              <w:ind w:left="360"/>
              <w:jc w:val="thaiDistribute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1697" w:type="dxa"/>
          </w:tcPr>
          <w:p w:rsidR="0014294A" w:rsidRPr="00AA791E" w:rsidRDefault="0014294A" w:rsidP="00AA791E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120"/>
              <w:ind w:left="360"/>
              <w:jc w:val="thaiDistribute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</w:tr>
    </w:tbl>
    <w:p w:rsidR="00D965B1" w:rsidRDefault="00D965B1" w:rsidP="00D965B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AA791E" w:rsidRDefault="00712685" w:rsidP="00F352F9">
      <w:pPr>
        <w:autoSpaceDE w:val="0"/>
        <w:autoSpaceDN w:val="0"/>
        <w:adjustRightInd w:val="0"/>
        <w:spacing w:after="24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E46DA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6D5F659A" wp14:editId="7FC9B64F">
                <wp:simplePos x="0" y="0"/>
                <wp:positionH relativeFrom="column">
                  <wp:posOffset>5396865</wp:posOffset>
                </wp:positionH>
                <wp:positionV relativeFrom="paragraph">
                  <wp:posOffset>109855</wp:posOffset>
                </wp:positionV>
                <wp:extent cx="3259455" cy="778510"/>
                <wp:effectExtent l="0" t="0" r="0" b="2540"/>
                <wp:wrapNone/>
                <wp:docPr id="166" name="Text Box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9455" cy="778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799" w:rsidRPr="000E46DA" w:rsidRDefault="006E6799" w:rsidP="000E46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0E46D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ลงชื่อ</w:t>
                            </w:r>
                            <w:r w:rsidRPr="000E46D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ผู้รายงาน</w:t>
                            </w:r>
                          </w:p>
                          <w:p w:rsidR="006E6799" w:rsidRPr="000E46DA" w:rsidRDefault="006E6799" w:rsidP="000E46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</w:t>
                            </w:r>
                            <w:r w:rsidRPr="000E46D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(............................................................)</w:t>
                            </w:r>
                          </w:p>
                          <w:p w:rsidR="006E6799" w:rsidRDefault="006E6799" w:rsidP="000E46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E46D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ตำแหน่ง..............................................................</w:t>
                            </w:r>
                          </w:p>
                          <w:p w:rsidR="006E6799" w:rsidRDefault="006E6799" w:rsidP="000E46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5F659A" id="Text Box 166" o:spid="_x0000_s1027" type="#_x0000_t202" style="position:absolute;left:0;text-align:left;margin-left:424.95pt;margin-top:8.65pt;width:256.65pt;height:61.3pt;z-index:25203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" filled="f" stroked="f" strokeweight=".5pt">
                <v:textbox>
                  <w:txbxContent>
                    <w:p w:rsidR="006E6799" w:rsidRPr="000E46DA" w:rsidRDefault="006E6799" w:rsidP="000E46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0E46D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ลงชื่อ</w:t>
                      </w:r>
                      <w:r w:rsidRPr="000E46DA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ผู้รายงาน</w:t>
                      </w:r>
                    </w:p>
                    <w:p w:rsidR="006E6799" w:rsidRPr="000E46DA" w:rsidRDefault="006E6799" w:rsidP="000E46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</w:t>
                      </w:r>
                      <w:r w:rsidRPr="000E46D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(............................................................)</w:t>
                      </w:r>
                    </w:p>
                    <w:p w:rsidR="006E6799" w:rsidRDefault="006E6799" w:rsidP="000E46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0E46D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ตำแหน่ง..............................................................</w:t>
                      </w:r>
                    </w:p>
                    <w:p w:rsidR="006E6799" w:rsidRDefault="006E6799" w:rsidP="000E46DA"/>
                  </w:txbxContent>
                </v:textbox>
              </v:shape>
            </w:pict>
          </mc:Fallback>
        </mc:AlternateContent>
      </w:r>
    </w:p>
    <w:p w:rsidR="00D965B1" w:rsidRDefault="00D965B1" w:rsidP="00A7575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E6799" w:rsidRDefault="006E6799" w:rsidP="005F7266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  <w:sectPr w:rsidR="006E6799" w:rsidSect="00295957">
          <w:footerReference w:type="default" r:id="rId8"/>
          <w:pgSz w:w="16838" w:h="11906" w:orient="landscape"/>
          <w:pgMar w:top="1423" w:right="1440" w:bottom="1560" w:left="1440" w:header="709" w:footer="709" w:gutter="0"/>
          <w:cols w:space="708"/>
          <w:titlePg/>
          <w:docGrid w:linePitch="360"/>
        </w:sectPr>
      </w:pPr>
    </w:p>
    <w:p w:rsidR="006E6799" w:rsidRDefault="006E6799" w:rsidP="006E679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pacing w:val="-6"/>
          <w:sz w:val="32"/>
          <w:szCs w:val="32"/>
          <w:cs/>
        </w:rPr>
        <w:lastRenderedPageBreak/>
        <w:t xml:space="preserve">คำอธิบายการกรอกข้อมูลตาม แบบ </w:t>
      </w:r>
      <w:r w:rsidR="00C56C30">
        <w:rPr>
          <w:rFonts w:ascii="TH SarabunPSK" w:eastAsia="BrowalliaNew-Bold" w:hAnsi="TH SarabunPSK" w:cs="TH SarabunPSK"/>
          <w:b/>
          <w:bCs/>
          <w:spacing w:val="-6"/>
          <w:sz w:val="32"/>
          <w:szCs w:val="32"/>
        </w:rPr>
        <w:t>RM-1</w:t>
      </w:r>
    </w:p>
    <w:p w:rsidR="006E6799" w:rsidRDefault="006E6799" w:rsidP="00A14DBA">
      <w:pPr>
        <w:pStyle w:val="ListParagraph"/>
        <w:tabs>
          <w:tab w:val="left" w:pos="567"/>
          <w:tab w:val="left" w:pos="1134"/>
          <w:tab w:val="left" w:pos="1985"/>
        </w:tabs>
        <w:autoSpaceDE w:val="0"/>
        <w:autoSpaceDN w:val="0"/>
        <w:adjustRightInd w:val="0"/>
        <w:spacing w:before="120" w:after="0" w:line="240" w:lineRule="auto"/>
        <w:ind w:left="1985" w:hanging="1985"/>
        <w:jc w:val="thaiDistribute"/>
        <w:rPr>
          <w:rFonts w:ascii="TH SarabunPSK" w:eastAsia="Times New Roman" w:hAnsi="TH SarabunPSK" w:cs="TH SarabunPSK"/>
          <w:color w:val="000000"/>
          <w:spacing w:val="-1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1.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 xml:space="preserve">(1)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หมายถึง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8948FB">
        <w:rPr>
          <w:rFonts w:ascii="TH SarabunPSK" w:eastAsia="Times New Roman" w:hAnsi="TH SarabunPSK" w:cs="TH SarabunPSK" w:hint="cs"/>
          <w:color w:val="000000"/>
          <w:spacing w:val="-10"/>
          <w:sz w:val="32"/>
          <w:szCs w:val="32"/>
          <w:cs/>
        </w:rPr>
        <w:t>การระบุความเสี่ยงใน</w:t>
      </w:r>
      <w:r w:rsidR="00385F3D">
        <w:rPr>
          <w:rFonts w:ascii="TH SarabunPSK" w:hAnsi="TH SarabunPSK" w:cs="TH SarabunPSK" w:hint="cs"/>
          <w:sz w:val="32"/>
          <w:szCs w:val="32"/>
          <w:cs/>
        </w:rPr>
        <w:t>กระบวนการปฏิบัติงานที่อาจเกิดความผิดพลาดความเสียหายและไม่บรรลุวัตถุประสงค์ที่กำหนด</w:t>
      </w:r>
      <w:r w:rsidR="008948FB">
        <w:rPr>
          <w:rFonts w:ascii="TH SarabunPSK" w:eastAsia="Times New Roman" w:hAnsi="TH SarabunPSK" w:cs="TH SarabunPSK" w:hint="cs"/>
          <w:color w:val="000000"/>
          <w:spacing w:val="-10"/>
          <w:sz w:val="32"/>
          <w:szCs w:val="32"/>
          <w:cs/>
        </w:rPr>
        <w:t xml:space="preserve"> โดยแบ่งประเภทความเสี่ยง เป็น 4 ด้าน คือ</w:t>
      </w:r>
      <w:r w:rsidR="00385F3D">
        <w:rPr>
          <w:rFonts w:ascii="TH SarabunPSK" w:eastAsia="Times New Roman" w:hAnsi="TH SarabunPSK" w:cs="TH SarabunPSK" w:hint="cs"/>
          <w:color w:val="000000"/>
          <w:spacing w:val="-10"/>
          <w:sz w:val="32"/>
          <w:szCs w:val="32"/>
          <w:cs/>
        </w:rPr>
        <w:t xml:space="preserve"> </w:t>
      </w:r>
    </w:p>
    <w:p w:rsidR="00385F3D" w:rsidRDefault="00385F3D" w:rsidP="00923790">
      <w:pPr>
        <w:pStyle w:val="ListParagraph"/>
        <w:numPr>
          <w:ilvl w:val="1"/>
          <w:numId w:val="1"/>
        </w:numPr>
        <w:tabs>
          <w:tab w:val="left" w:pos="567"/>
          <w:tab w:val="left" w:pos="2552"/>
        </w:tabs>
        <w:autoSpaceDE w:val="0"/>
        <w:autoSpaceDN w:val="0"/>
        <w:adjustRightInd w:val="0"/>
        <w:spacing w:before="120" w:after="120" w:line="240" w:lineRule="auto"/>
        <w:ind w:left="2552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385F3D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ความเสี่ยงด้านกลยุทธ์</w:t>
      </w:r>
      <w:r w:rsidRPr="00385F3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385F3D">
        <w:rPr>
          <w:rFonts w:ascii="TH SarabunPSK" w:hAnsi="TH SarabunPSK" w:cs="TH SarabunPSK"/>
          <w:spacing w:val="-6"/>
          <w:sz w:val="32"/>
          <w:szCs w:val="32"/>
        </w:rPr>
        <w:t>(Strategic Risk : S)</w:t>
      </w:r>
      <w:r w:rsidRPr="00385F3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หมายถึง ความเสี่ยงที่เกิดจากการกำหนด</w:t>
      </w:r>
      <w:r w:rsidRPr="00385F3D">
        <w:rPr>
          <w:rFonts w:ascii="TH SarabunPSK" w:hAnsi="TH SarabunPSK" w:cs="TH SarabunPSK" w:hint="cs"/>
          <w:sz w:val="32"/>
          <w:szCs w:val="32"/>
          <w:cs/>
        </w:rPr>
        <w:t>แผนกลยุทธ์และการปฏิบัติตามแผนกลยุทธ์อย่างไม่เหมาะสม รวมถึงความไม่สอดคล้องกันระหว่างนโยบาย เป้าหมายกลยุทธ์ โครงสร้างองค์กร ภาวการณ์แข่งขัน ทรัพยากรและสภาพแวดล้อม อันส่งผลกระทบต่อวัตถุประสงค์หรือเป้าหมายขององค์กร</w:t>
      </w:r>
    </w:p>
    <w:p w:rsidR="00385F3D" w:rsidRDefault="00385F3D" w:rsidP="00923790">
      <w:pPr>
        <w:pStyle w:val="ListParagraph"/>
        <w:numPr>
          <w:ilvl w:val="1"/>
          <w:numId w:val="1"/>
        </w:numPr>
        <w:tabs>
          <w:tab w:val="left" w:pos="567"/>
          <w:tab w:val="left" w:pos="2552"/>
        </w:tabs>
        <w:autoSpaceDE w:val="0"/>
        <w:autoSpaceDN w:val="0"/>
        <w:adjustRightInd w:val="0"/>
        <w:spacing w:before="120" w:after="120" w:line="240" w:lineRule="auto"/>
        <w:ind w:left="2552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385F3D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ความเสี่ยงด้านการดำเนินงาน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(Operational Risk : O)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หมายถึง ความเสี่ยงที่เกิดจากการปฏิบัติงานทุกๆ ขั้นตอน อันเนื่องมาจากขาดการกำกับดูแลที่ดีหรือขาดการควบคุมภายในที่ดี </w:t>
      </w:r>
      <w:r w:rsidRPr="00F702D8">
        <w:rPr>
          <w:rFonts w:ascii="TH SarabunPSK" w:hAnsi="TH SarabunPSK" w:cs="TH SarabunPSK" w:hint="cs"/>
          <w:spacing w:val="-9"/>
          <w:sz w:val="32"/>
          <w:szCs w:val="32"/>
          <w:cs/>
        </w:rPr>
        <w:t>โดยครอบคลุมถึงปัจจัยที่เกี่ยวข้องกับกระบวนการ/ อุปกรณ์/ เทคโนโลยีสารสนเทศ/ บุคลากรในการปฏิบัติงาน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และความปลอดภัยของทรัพย์สิน</w:t>
      </w:r>
    </w:p>
    <w:p w:rsidR="00385F3D" w:rsidRDefault="00385F3D" w:rsidP="00923790">
      <w:pPr>
        <w:pStyle w:val="ListParagraph"/>
        <w:numPr>
          <w:ilvl w:val="1"/>
          <w:numId w:val="1"/>
        </w:numPr>
        <w:tabs>
          <w:tab w:val="left" w:pos="567"/>
          <w:tab w:val="left" w:pos="2552"/>
        </w:tabs>
        <w:autoSpaceDE w:val="0"/>
        <w:autoSpaceDN w:val="0"/>
        <w:adjustRightInd w:val="0"/>
        <w:spacing w:before="120" w:after="120" w:line="240" w:lineRule="auto"/>
        <w:ind w:left="2552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385F3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ความเสี่ยงด้านการเงิน </w:t>
      </w:r>
      <w:r w:rsidRPr="00385F3D">
        <w:rPr>
          <w:rFonts w:ascii="TH SarabunPSK" w:hAnsi="TH SarabunPSK" w:cs="TH SarabunPSK"/>
          <w:b/>
          <w:bCs/>
          <w:spacing w:val="-4"/>
          <w:sz w:val="32"/>
          <w:szCs w:val="32"/>
        </w:rPr>
        <w:t>(Financial Risk : F)</w:t>
      </w:r>
      <w:r w:rsidRPr="00385F3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Pr="00F702D8">
        <w:rPr>
          <w:rFonts w:ascii="TH SarabunPSK" w:hAnsi="TH SarabunPSK" w:cs="TH SarabunPSK" w:hint="cs"/>
          <w:spacing w:val="-4"/>
          <w:sz w:val="32"/>
          <w:szCs w:val="32"/>
          <w:cs/>
        </w:rPr>
        <w:t>หมายถึง ความเสี่ยงเกี่ยวกับการบริหาร</w:t>
      </w:r>
      <w:r w:rsidRPr="00F702D8">
        <w:rPr>
          <w:rFonts w:ascii="TH SarabunPSK" w:hAnsi="TH SarabunPSK" w:cs="TH SarabunPSK" w:hint="cs"/>
          <w:spacing w:val="-2"/>
          <w:sz w:val="32"/>
          <w:szCs w:val="32"/>
          <w:cs/>
        </w:rPr>
        <w:t>งบประมาณและการเงิน เช่น การบริหารการเงินไม่ถูกต้อง ไม่เหมาะสม ทำให้ขาดประสิทธิภาพ และไม่ทัน</w:t>
      </w:r>
      <w:r>
        <w:rPr>
          <w:rFonts w:ascii="TH SarabunPSK" w:hAnsi="TH SarabunPSK" w:cs="TH SarabunPSK" w:hint="cs"/>
          <w:sz w:val="32"/>
          <w:szCs w:val="32"/>
          <w:cs/>
        </w:rPr>
        <w:t>ต่อสถานการณ์ หรือเป็นความเสี่ยงที่เกี่ยวข้องกับการเงินขององค์กร เช่น การประมาณการงบประมาณ</w:t>
      </w:r>
      <w:r w:rsidRPr="00F702D8">
        <w:rPr>
          <w:rFonts w:ascii="TH SarabunPSK" w:hAnsi="TH SarabunPSK" w:cs="TH SarabunPSK" w:hint="cs"/>
          <w:spacing w:val="-4"/>
          <w:sz w:val="32"/>
          <w:szCs w:val="32"/>
          <w:cs/>
        </w:rPr>
        <w:t>ไม่เพียงพอและไม่สอดคล้องกับขั้นตอนการดำเนินการ เป็นต้น เนื่องจากขาดการจัดหาข้อมูล การวิเคราะห์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การวางแผน การควบคุม และการจัดทำรายงานเพื่อนำมาใช้ในการบริหารงบประมาณและการเงิน ดังกล่าว</w:t>
      </w:r>
    </w:p>
    <w:p w:rsidR="00385F3D" w:rsidRPr="00385F3D" w:rsidRDefault="00385F3D" w:rsidP="00923790">
      <w:pPr>
        <w:pStyle w:val="ListParagraph"/>
        <w:numPr>
          <w:ilvl w:val="1"/>
          <w:numId w:val="1"/>
        </w:numPr>
        <w:tabs>
          <w:tab w:val="left" w:pos="567"/>
          <w:tab w:val="left" w:pos="2552"/>
        </w:tabs>
        <w:autoSpaceDE w:val="0"/>
        <w:autoSpaceDN w:val="0"/>
        <w:adjustRightInd w:val="0"/>
        <w:spacing w:before="120" w:after="120" w:line="240" w:lineRule="auto"/>
        <w:ind w:left="2552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385F3D">
        <w:rPr>
          <w:rFonts w:ascii="TH SarabunPSK" w:hAnsi="TH SarabunPSK" w:cs="TH SarabunPSK" w:hint="cs"/>
          <w:b/>
          <w:bCs/>
          <w:sz w:val="32"/>
          <w:szCs w:val="32"/>
          <w:cs/>
        </w:rPr>
        <w:t>ความ</w:t>
      </w:r>
      <w:r w:rsidRPr="00385F3D">
        <w:rPr>
          <w:rFonts w:ascii="TH SarabunPSK" w:hAnsi="TH SarabunPSK" w:cs="TH SarabunPSK"/>
          <w:b/>
          <w:bCs/>
          <w:sz w:val="32"/>
          <w:szCs w:val="32"/>
          <w:cs/>
        </w:rPr>
        <w:t>เสี่ยงด้าน</w:t>
      </w:r>
      <w:r w:rsidRPr="00385F3D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การปฏิบัติตาม</w:t>
      </w:r>
      <w:r w:rsidRPr="00385F3D">
        <w:rPr>
          <w:rFonts w:ascii="TH SarabunPSK" w:hAnsi="TH SarabunPSK" w:cs="TH SarabunPSK"/>
          <w:b/>
          <w:bCs/>
          <w:sz w:val="32"/>
          <w:szCs w:val="32"/>
          <w:cs/>
        </w:rPr>
        <w:t>กฎ</w:t>
      </w:r>
      <w:r w:rsidRPr="00385F3D">
        <w:rPr>
          <w:rFonts w:ascii="TH SarabunPSK" w:hAnsi="TH SarabunPSK" w:cs="TH SarabunPSK" w:hint="cs"/>
          <w:b/>
          <w:bCs/>
          <w:sz w:val="32"/>
          <w:szCs w:val="32"/>
          <w:cs/>
        </w:rPr>
        <w:t>หมาย/กฎ</w:t>
      </w:r>
      <w:r w:rsidRPr="00385F3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 </w:t>
      </w:r>
      <w:r w:rsidRPr="00385F3D">
        <w:rPr>
          <w:rFonts w:ascii="TH SarabunPSK" w:hAnsi="TH SarabunPSK" w:cs="TH SarabunPSK"/>
          <w:b/>
          <w:bCs/>
          <w:sz w:val="32"/>
          <w:szCs w:val="32"/>
        </w:rPr>
        <w:t>(Compliance Risk : C)</w:t>
      </w:r>
      <w:r w:rsidRPr="0097260D">
        <w:rPr>
          <w:rFonts w:ascii="TH SarabunPSK" w:hAnsi="TH SarabunPSK" w:cs="TH SarabunPSK"/>
          <w:sz w:val="32"/>
          <w:szCs w:val="32"/>
        </w:rPr>
        <w:t xml:space="preserve"> </w:t>
      </w:r>
      <w:r w:rsidRPr="0097260D">
        <w:rPr>
          <w:rFonts w:ascii="TH SarabunPSK" w:hAnsi="TH SarabunPSK" w:cs="TH SarabunPSK"/>
          <w:sz w:val="32"/>
          <w:szCs w:val="32"/>
          <w:cs/>
        </w:rPr>
        <w:t>หมายถึง ความเสี่ยง</w:t>
      </w:r>
      <w:r w:rsidRPr="0097260D">
        <w:rPr>
          <w:rFonts w:ascii="TH SarabunPSK" w:hAnsi="TH SarabunPSK" w:cs="TH SarabunPSK" w:hint="cs"/>
          <w:sz w:val="32"/>
          <w:szCs w:val="32"/>
          <w:cs/>
        </w:rPr>
        <w:t>ที่เกี่ยวข้องกับการปฏิบัติตามกฎ ระเบียบต่างๆ โดยความเสี่ยงที่อาจเกิดขึ้นเป็นความเสี่ยงเนื่องจากความไม่ชัดเจน ความไม่ทันสมัย หรือความไม่ครอบคลุมของกฎหมาย กฎระเบียบ ข้อบังคับต่างๆ รวมถึงการทำนิติกรรรมสัญญา การร่างสัญญาที่ไม่ครอบคลุมการดำเนินงาน</w:t>
      </w:r>
    </w:p>
    <w:p w:rsidR="00385F3D" w:rsidRDefault="006E6799" w:rsidP="00A14DBA">
      <w:pPr>
        <w:tabs>
          <w:tab w:val="left" w:pos="567"/>
          <w:tab w:val="left" w:pos="1134"/>
          <w:tab w:val="left" w:pos="1985"/>
        </w:tabs>
        <w:autoSpaceDE w:val="0"/>
        <w:autoSpaceDN w:val="0"/>
        <w:adjustRightInd w:val="0"/>
        <w:spacing w:before="120" w:after="0" w:line="240" w:lineRule="auto"/>
        <w:ind w:left="1985" w:hanging="1985"/>
        <w:jc w:val="thaiDistribute"/>
        <w:rPr>
          <w:rFonts w:ascii="TH SarabunPSK" w:hAnsi="TH SarabunPSK" w:cs="TH SarabunPSK"/>
          <w:sz w:val="32"/>
          <w:szCs w:val="32"/>
        </w:rPr>
      </w:pPr>
      <w:r w:rsidRPr="00385F3D">
        <w:rPr>
          <w:rFonts w:ascii="TH SarabunPSK" w:eastAsia="Times New Roman" w:hAnsi="TH SarabunPSK" w:cs="TH SarabunPSK"/>
          <w:color w:val="000000"/>
          <w:sz w:val="32"/>
          <w:szCs w:val="32"/>
        </w:rPr>
        <w:t>2.</w:t>
      </w:r>
      <w:r w:rsidR="00385F3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385F3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(2)</w:t>
      </w:r>
      <w:r w:rsidR="00385F3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385F3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="00385F3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C1669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พิจารณา</w:t>
      </w:r>
      <w:r w:rsidR="008948FB" w:rsidRPr="00385F3D">
        <w:rPr>
          <w:rFonts w:ascii="TH SarabunPSK" w:hAnsi="TH SarabunPSK" w:cs="TH SarabunPSK" w:hint="cs"/>
          <w:sz w:val="32"/>
          <w:szCs w:val="32"/>
          <w:cs/>
        </w:rPr>
        <w:t>โอกาส</w:t>
      </w:r>
      <w:r w:rsidR="00385F3D">
        <w:rPr>
          <w:rFonts w:ascii="TH SarabunPSK" w:hAnsi="TH SarabunPSK" w:cs="TH SarabunPSK" w:hint="cs"/>
          <w:sz w:val="32"/>
          <w:szCs w:val="32"/>
          <w:cs/>
        </w:rPr>
        <w:t>และความถี่ในการ</w:t>
      </w:r>
      <w:r w:rsidR="008948FB" w:rsidRPr="00385F3D">
        <w:rPr>
          <w:rFonts w:ascii="TH SarabunPSK" w:hAnsi="TH SarabunPSK" w:cs="TH SarabunPSK" w:hint="cs"/>
          <w:sz w:val="32"/>
          <w:szCs w:val="32"/>
          <w:cs/>
        </w:rPr>
        <w:t>เกิดเหตุการณ์</w:t>
      </w:r>
      <w:r w:rsidR="00C16694">
        <w:rPr>
          <w:rFonts w:ascii="TH SarabunPSK" w:hAnsi="TH SarabunPSK" w:cs="TH SarabunPSK" w:hint="cs"/>
          <w:sz w:val="32"/>
          <w:szCs w:val="32"/>
          <w:cs/>
        </w:rPr>
        <w:t xml:space="preserve">นั้นๆ โดยการให้คะแนนตามเกณฑ์โอกาสที่กำหนด </w:t>
      </w:r>
      <w:r w:rsidR="00385F3D">
        <w:rPr>
          <w:rFonts w:ascii="TH SarabunPSK" w:hAnsi="TH SarabunPSK" w:cs="TH SarabunPSK" w:hint="cs"/>
          <w:sz w:val="32"/>
          <w:szCs w:val="32"/>
          <w:cs/>
        </w:rPr>
        <w:t xml:space="preserve">(ระดับ 1 </w:t>
      </w:r>
      <w:r w:rsidR="00385F3D">
        <w:rPr>
          <w:rFonts w:ascii="TH SarabunPSK" w:hAnsi="TH SarabunPSK" w:cs="TH SarabunPSK"/>
          <w:sz w:val="32"/>
          <w:szCs w:val="32"/>
        </w:rPr>
        <w:t xml:space="preserve">= </w:t>
      </w:r>
      <w:r w:rsidR="00385F3D">
        <w:rPr>
          <w:rFonts w:ascii="TH SarabunPSK" w:hAnsi="TH SarabunPSK" w:cs="TH SarabunPSK" w:hint="cs"/>
          <w:sz w:val="32"/>
          <w:szCs w:val="32"/>
          <w:cs/>
        </w:rPr>
        <w:t>น้อยมาก ระดับ 2</w:t>
      </w:r>
      <w:r w:rsidR="00385F3D">
        <w:rPr>
          <w:rFonts w:ascii="TH SarabunPSK" w:hAnsi="TH SarabunPSK" w:cs="TH SarabunPSK"/>
          <w:sz w:val="32"/>
          <w:szCs w:val="32"/>
        </w:rPr>
        <w:t xml:space="preserve"> = </w:t>
      </w:r>
      <w:r w:rsidR="00385F3D">
        <w:rPr>
          <w:rFonts w:ascii="TH SarabunPSK" w:hAnsi="TH SarabunPSK" w:cs="TH SarabunPSK" w:hint="cs"/>
          <w:sz w:val="32"/>
          <w:szCs w:val="32"/>
          <w:cs/>
        </w:rPr>
        <w:t>น้อย ระดับ 3</w:t>
      </w:r>
      <w:r w:rsidR="00385F3D">
        <w:rPr>
          <w:rFonts w:ascii="TH SarabunPSK" w:hAnsi="TH SarabunPSK" w:cs="TH SarabunPSK"/>
          <w:sz w:val="32"/>
          <w:szCs w:val="32"/>
        </w:rPr>
        <w:t xml:space="preserve"> =</w:t>
      </w:r>
      <w:r w:rsidR="00385F3D">
        <w:rPr>
          <w:rFonts w:ascii="TH SarabunPSK" w:hAnsi="TH SarabunPSK" w:cs="TH SarabunPSK" w:hint="cs"/>
          <w:sz w:val="32"/>
          <w:szCs w:val="32"/>
          <w:cs/>
        </w:rPr>
        <w:t xml:space="preserve"> ปานกลาง ระดับ </w:t>
      </w:r>
      <w:r w:rsidR="00385F3D">
        <w:rPr>
          <w:rFonts w:ascii="TH SarabunPSK" w:hAnsi="TH SarabunPSK" w:cs="TH SarabunPSK"/>
          <w:sz w:val="32"/>
          <w:szCs w:val="32"/>
        </w:rPr>
        <w:t>4</w:t>
      </w:r>
      <w:r w:rsidR="00385F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5F3D">
        <w:rPr>
          <w:rFonts w:ascii="TH SarabunPSK" w:hAnsi="TH SarabunPSK" w:cs="TH SarabunPSK"/>
          <w:sz w:val="32"/>
          <w:szCs w:val="32"/>
        </w:rPr>
        <w:t>=</w:t>
      </w:r>
      <w:r w:rsidR="00385F3D">
        <w:rPr>
          <w:rFonts w:ascii="TH SarabunPSK" w:hAnsi="TH SarabunPSK" w:cs="TH SarabunPSK" w:hint="cs"/>
          <w:sz w:val="32"/>
          <w:szCs w:val="32"/>
          <w:cs/>
        </w:rPr>
        <w:t xml:space="preserve"> สูง และ ระดับ 5</w:t>
      </w:r>
      <w:r w:rsidR="00385F3D">
        <w:rPr>
          <w:rFonts w:ascii="TH SarabunPSK" w:hAnsi="TH SarabunPSK" w:cs="TH SarabunPSK"/>
          <w:sz w:val="32"/>
          <w:szCs w:val="32"/>
        </w:rPr>
        <w:t xml:space="preserve"> =</w:t>
      </w:r>
      <w:r w:rsidR="00385F3D">
        <w:rPr>
          <w:rFonts w:ascii="TH SarabunPSK" w:hAnsi="TH SarabunPSK" w:cs="TH SarabunPSK" w:hint="cs"/>
          <w:sz w:val="32"/>
          <w:szCs w:val="32"/>
          <w:cs/>
        </w:rPr>
        <w:t xml:space="preserve"> สูงมาก)</w:t>
      </w:r>
    </w:p>
    <w:p w:rsidR="006E6799" w:rsidRDefault="006E6799" w:rsidP="00C16694">
      <w:pPr>
        <w:pStyle w:val="ListParagraph"/>
        <w:tabs>
          <w:tab w:val="left" w:pos="567"/>
          <w:tab w:val="left" w:pos="1134"/>
          <w:tab w:val="left" w:pos="1985"/>
        </w:tabs>
        <w:autoSpaceDE w:val="0"/>
        <w:autoSpaceDN w:val="0"/>
        <w:adjustRightInd w:val="0"/>
        <w:spacing w:before="120" w:after="0" w:line="240" w:lineRule="auto"/>
        <w:ind w:left="1985" w:hanging="198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 xml:space="preserve">(3)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 xml:space="preserve">หมายถึง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385F3D" w:rsidRPr="00842FC9">
        <w:rPr>
          <w:rFonts w:ascii="TH SarabunPSK" w:hAnsi="TH SarabunPSK" w:cs="TH SarabunPSK" w:hint="cs"/>
          <w:sz w:val="32"/>
          <w:szCs w:val="32"/>
          <w:cs/>
        </w:rPr>
        <w:t>พิจารณาความรุนแรงของผลกระทบ</w:t>
      </w:r>
      <w:r w:rsidR="00C16694">
        <w:rPr>
          <w:rFonts w:ascii="TH SarabunPSK" w:hAnsi="TH SarabunPSK" w:cs="TH SarabunPSK" w:hint="cs"/>
          <w:sz w:val="32"/>
          <w:szCs w:val="32"/>
          <w:cs/>
        </w:rPr>
        <w:t>หากเกิดเหตุการณ์นั้นๆ ตามเกณฑ์</w:t>
      </w:r>
      <w:r w:rsidR="003918AD">
        <w:rPr>
          <w:rFonts w:ascii="TH SarabunPSK" w:hAnsi="TH SarabunPSK" w:cs="TH SarabunPSK" w:hint="cs"/>
          <w:sz w:val="32"/>
          <w:szCs w:val="32"/>
          <w:cs/>
        </w:rPr>
        <w:t>ผลกระทบ</w:t>
      </w:r>
      <w:r w:rsidR="00C16694">
        <w:rPr>
          <w:rFonts w:ascii="TH SarabunPSK" w:hAnsi="TH SarabunPSK" w:cs="TH SarabunPSK" w:hint="cs"/>
          <w:sz w:val="32"/>
          <w:szCs w:val="32"/>
          <w:cs/>
        </w:rPr>
        <w:t xml:space="preserve">ที่กำหนด </w:t>
      </w:r>
      <w:r w:rsidR="00385F3D">
        <w:rPr>
          <w:rFonts w:ascii="TH SarabunPSK" w:hAnsi="TH SarabunPSK" w:cs="TH SarabunPSK" w:hint="cs"/>
          <w:sz w:val="32"/>
          <w:szCs w:val="32"/>
          <w:cs/>
        </w:rPr>
        <w:t xml:space="preserve">(ระดับ 1 </w:t>
      </w:r>
      <w:r w:rsidR="00385F3D">
        <w:rPr>
          <w:rFonts w:ascii="TH SarabunPSK" w:hAnsi="TH SarabunPSK" w:cs="TH SarabunPSK"/>
          <w:sz w:val="32"/>
          <w:szCs w:val="32"/>
        </w:rPr>
        <w:t xml:space="preserve">= </w:t>
      </w:r>
      <w:r w:rsidR="00385F3D">
        <w:rPr>
          <w:rFonts w:ascii="TH SarabunPSK" w:hAnsi="TH SarabunPSK" w:cs="TH SarabunPSK" w:hint="cs"/>
          <w:sz w:val="32"/>
          <w:szCs w:val="32"/>
          <w:cs/>
        </w:rPr>
        <w:t>น้อยมาก ระดับ 2</w:t>
      </w:r>
      <w:r w:rsidR="00385F3D">
        <w:rPr>
          <w:rFonts w:ascii="TH SarabunPSK" w:hAnsi="TH SarabunPSK" w:cs="TH SarabunPSK"/>
          <w:sz w:val="32"/>
          <w:szCs w:val="32"/>
        </w:rPr>
        <w:t xml:space="preserve"> = </w:t>
      </w:r>
      <w:r w:rsidR="00385F3D">
        <w:rPr>
          <w:rFonts w:ascii="TH SarabunPSK" w:hAnsi="TH SarabunPSK" w:cs="TH SarabunPSK" w:hint="cs"/>
          <w:sz w:val="32"/>
          <w:szCs w:val="32"/>
          <w:cs/>
        </w:rPr>
        <w:t>น้อย ระดับ 3</w:t>
      </w:r>
      <w:r w:rsidR="00385F3D">
        <w:rPr>
          <w:rFonts w:ascii="TH SarabunPSK" w:hAnsi="TH SarabunPSK" w:cs="TH SarabunPSK"/>
          <w:sz w:val="32"/>
          <w:szCs w:val="32"/>
        </w:rPr>
        <w:t xml:space="preserve"> =</w:t>
      </w:r>
      <w:r w:rsidR="00385F3D">
        <w:rPr>
          <w:rFonts w:ascii="TH SarabunPSK" w:hAnsi="TH SarabunPSK" w:cs="TH SarabunPSK" w:hint="cs"/>
          <w:sz w:val="32"/>
          <w:szCs w:val="32"/>
          <w:cs/>
        </w:rPr>
        <w:t xml:space="preserve"> ปานกลาง ระดับ </w:t>
      </w:r>
      <w:r w:rsidR="00385F3D">
        <w:rPr>
          <w:rFonts w:ascii="TH SarabunPSK" w:hAnsi="TH SarabunPSK" w:cs="TH SarabunPSK"/>
          <w:sz w:val="32"/>
          <w:szCs w:val="32"/>
        </w:rPr>
        <w:t>4</w:t>
      </w:r>
      <w:r w:rsidR="00385F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5F3D">
        <w:rPr>
          <w:rFonts w:ascii="TH SarabunPSK" w:hAnsi="TH SarabunPSK" w:cs="TH SarabunPSK"/>
          <w:sz w:val="32"/>
          <w:szCs w:val="32"/>
        </w:rPr>
        <w:t>=</w:t>
      </w:r>
      <w:r w:rsidR="00385F3D">
        <w:rPr>
          <w:rFonts w:ascii="TH SarabunPSK" w:hAnsi="TH SarabunPSK" w:cs="TH SarabunPSK" w:hint="cs"/>
          <w:sz w:val="32"/>
          <w:szCs w:val="32"/>
          <w:cs/>
        </w:rPr>
        <w:t xml:space="preserve"> สูง และ ระดับ 5</w:t>
      </w:r>
      <w:r w:rsidR="00385F3D">
        <w:rPr>
          <w:rFonts w:ascii="TH SarabunPSK" w:hAnsi="TH SarabunPSK" w:cs="TH SarabunPSK"/>
          <w:sz w:val="32"/>
          <w:szCs w:val="32"/>
        </w:rPr>
        <w:t xml:space="preserve"> =</w:t>
      </w:r>
      <w:r w:rsidR="00385F3D">
        <w:rPr>
          <w:rFonts w:ascii="TH SarabunPSK" w:hAnsi="TH SarabunPSK" w:cs="TH SarabunPSK" w:hint="cs"/>
          <w:sz w:val="32"/>
          <w:szCs w:val="32"/>
          <w:cs/>
        </w:rPr>
        <w:t xml:space="preserve"> สูงมาก)</w:t>
      </w:r>
    </w:p>
    <w:p w:rsidR="00C16694" w:rsidRDefault="00C16694" w:rsidP="00C16694">
      <w:pPr>
        <w:pStyle w:val="ListParagraph"/>
        <w:tabs>
          <w:tab w:val="left" w:pos="567"/>
          <w:tab w:val="left" w:pos="1134"/>
          <w:tab w:val="left" w:pos="1985"/>
        </w:tabs>
        <w:autoSpaceDE w:val="0"/>
        <w:autoSpaceDN w:val="0"/>
        <w:adjustRightInd w:val="0"/>
        <w:spacing w:before="120" w:after="0" w:line="240" w:lineRule="auto"/>
        <w:ind w:left="1985" w:hanging="1985"/>
        <w:contextualSpacing w:val="0"/>
        <w:jc w:val="thaiDistribute"/>
        <w:rPr>
          <w:rFonts w:ascii="TH SarabunPSK" w:eastAsia="BrowalliaNew-Bold" w:hAnsi="TH SarabunPSK" w:cs="TH SarabunPSK"/>
          <w:spacing w:val="-6"/>
          <w:sz w:val="32"/>
          <w:szCs w:val="32"/>
        </w:rPr>
      </w:pPr>
    </w:p>
    <w:p w:rsidR="006E6799" w:rsidRDefault="006E6799" w:rsidP="00A14DBA">
      <w:pPr>
        <w:pStyle w:val="ListParagraph"/>
        <w:tabs>
          <w:tab w:val="left" w:pos="567"/>
          <w:tab w:val="left" w:pos="1134"/>
          <w:tab w:val="left" w:pos="1985"/>
        </w:tabs>
        <w:autoSpaceDE w:val="0"/>
        <w:autoSpaceDN w:val="0"/>
        <w:adjustRightInd w:val="0"/>
        <w:spacing w:before="120" w:after="0" w:line="240" w:lineRule="auto"/>
        <w:ind w:left="1985" w:hanging="1985"/>
        <w:contextualSpacing w:val="0"/>
        <w:jc w:val="thaiDistribute"/>
        <w:rPr>
          <w:rFonts w:ascii="TH SarabunPSK" w:eastAsia="BrowalliaNew-Bold" w:hAnsi="TH SarabunPSK" w:cs="TH SarabunPSK"/>
          <w:spacing w:val="-6"/>
          <w:sz w:val="32"/>
          <w:szCs w:val="32"/>
        </w:rPr>
      </w:pPr>
      <w:r>
        <w:rPr>
          <w:rFonts w:ascii="TH SarabunPSK" w:eastAsia="BrowalliaNew-Bold" w:hAnsi="TH SarabunPSK" w:cs="TH SarabunPSK"/>
          <w:spacing w:val="-6"/>
          <w:sz w:val="32"/>
          <w:szCs w:val="32"/>
        </w:rPr>
        <w:t>4.</w:t>
      </w:r>
      <w:r>
        <w:rPr>
          <w:rFonts w:ascii="TH SarabunPSK" w:eastAsia="BrowalliaNew-Bold" w:hAnsi="TH SarabunPSK" w:cs="TH SarabunPSK"/>
          <w:spacing w:val="-6"/>
          <w:sz w:val="32"/>
          <w:szCs w:val="32"/>
        </w:rPr>
        <w:tab/>
      </w:r>
      <w:r>
        <w:rPr>
          <w:rFonts w:ascii="TH SarabunPSK" w:eastAsia="BrowalliaNew-Bold" w:hAnsi="TH SarabunPSK" w:cs="TH SarabunPSK" w:hint="cs"/>
          <w:spacing w:val="-6"/>
          <w:sz w:val="32"/>
          <w:szCs w:val="32"/>
          <w:cs/>
        </w:rPr>
        <w:t>(</w:t>
      </w:r>
      <w:r>
        <w:rPr>
          <w:rFonts w:ascii="TH SarabunPSK" w:eastAsia="BrowalliaNew-Bold" w:hAnsi="TH SarabunPSK" w:cs="TH SarabunPSK"/>
          <w:sz w:val="32"/>
          <w:szCs w:val="32"/>
          <w:cs/>
        </w:rPr>
        <w:t>4)</w:t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  <w:t>หมายถึง</w:t>
      </w:r>
      <w:r w:rsidR="00A14DBA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C16694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การนำคะแนนจาก ช่อง (2) </w:t>
      </w:r>
      <w:r w:rsidR="00A14DBA" w:rsidRPr="00A14DBA">
        <w:rPr>
          <w:rFonts w:ascii="TH SarabunPSK" w:hAnsi="TH SarabunPSK" w:cs="TH SarabunPSK"/>
          <w:sz w:val="32"/>
          <w:szCs w:val="32"/>
          <w:cs/>
        </w:rPr>
        <w:t>โอกาส (</w:t>
      </w:r>
      <w:r w:rsidR="00A14DBA" w:rsidRPr="00A14DBA">
        <w:rPr>
          <w:rFonts w:ascii="TH SarabunPSK" w:hAnsi="TH SarabunPSK" w:cs="TH SarabunPSK"/>
          <w:sz w:val="32"/>
          <w:szCs w:val="32"/>
        </w:rPr>
        <w:t>L)</w:t>
      </w:r>
      <w:r w:rsidR="00A14DBA" w:rsidRPr="00A14D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14DBA" w:rsidRPr="00A14DBA">
        <w:rPr>
          <w:rFonts w:ascii="TH SarabunPSK" w:hAnsi="TH SarabunPSK" w:cs="TH SarabunPSK"/>
          <w:sz w:val="32"/>
          <w:szCs w:val="32"/>
        </w:rPr>
        <w:t>x</w:t>
      </w:r>
      <w:r w:rsidR="00C16694">
        <w:rPr>
          <w:rFonts w:ascii="TH SarabunPSK" w:hAnsi="TH SarabunPSK" w:cs="TH SarabunPSK" w:hint="cs"/>
          <w:sz w:val="32"/>
          <w:szCs w:val="32"/>
          <w:cs/>
        </w:rPr>
        <w:t xml:space="preserve"> ช่อง</w:t>
      </w:r>
      <w:r w:rsidR="00A14DBA" w:rsidRPr="00A14D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6694">
        <w:rPr>
          <w:rFonts w:ascii="TH SarabunPSK" w:hAnsi="TH SarabunPSK" w:cs="TH SarabunPSK" w:hint="cs"/>
          <w:sz w:val="32"/>
          <w:szCs w:val="32"/>
          <w:cs/>
        </w:rPr>
        <w:t xml:space="preserve">(3) </w:t>
      </w:r>
      <w:r w:rsidR="00A14DBA" w:rsidRPr="00A14DBA">
        <w:rPr>
          <w:rFonts w:ascii="TH SarabunPSK" w:hAnsi="TH SarabunPSK" w:cs="TH SarabunPSK" w:hint="cs"/>
          <w:sz w:val="32"/>
          <w:szCs w:val="32"/>
          <w:cs/>
        </w:rPr>
        <w:t xml:space="preserve">ผลกระทบ </w:t>
      </w:r>
      <w:r w:rsidR="00A14DBA" w:rsidRPr="00A14DBA">
        <w:rPr>
          <w:rFonts w:ascii="TH SarabunPSK" w:hAnsi="TH SarabunPSK" w:cs="TH SarabunPSK"/>
          <w:sz w:val="32"/>
          <w:szCs w:val="32"/>
        </w:rPr>
        <w:t>(I</w:t>
      </w:r>
      <w:r w:rsidR="00A14DBA" w:rsidRPr="00A14DBA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948FB" w:rsidRDefault="006E6799" w:rsidP="00A14DBA">
      <w:pPr>
        <w:tabs>
          <w:tab w:val="left" w:pos="567"/>
          <w:tab w:val="left" w:pos="1134"/>
          <w:tab w:val="left" w:pos="1985"/>
        </w:tabs>
        <w:autoSpaceDE w:val="0"/>
        <w:autoSpaceDN w:val="0"/>
        <w:adjustRightInd w:val="0"/>
        <w:spacing w:before="120" w:after="0" w:line="240" w:lineRule="auto"/>
        <w:ind w:left="1985" w:hanging="198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pacing w:val="-6"/>
          <w:sz w:val="32"/>
          <w:szCs w:val="32"/>
          <w:cs/>
        </w:rPr>
        <w:t>5.</w:t>
      </w:r>
      <w:r>
        <w:rPr>
          <w:rFonts w:ascii="TH SarabunPSK" w:eastAsia="BrowalliaNew-Bold" w:hAnsi="TH SarabunPSK" w:cs="TH SarabunPSK"/>
          <w:spacing w:val="-6"/>
          <w:sz w:val="32"/>
          <w:szCs w:val="32"/>
          <w:cs/>
        </w:rPr>
        <w:tab/>
        <w:t>(</w:t>
      </w:r>
      <w:r>
        <w:rPr>
          <w:rFonts w:ascii="TH SarabunPSK" w:eastAsia="BrowalliaNew-Bold" w:hAnsi="TH SarabunPSK" w:cs="TH SarabunPSK"/>
          <w:sz w:val="32"/>
          <w:szCs w:val="32"/>
          <w:cs/>
        </w:rPr>
        <w:t xml:space="preserve">5) </w:t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  <w:t xml:space="preserve">หมายถึง </w:t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C16694">
        <w:rPr>
          <w:rFonts w:ascii="TH SarabunPSK" w:eastAsia="BrowalliaNew-Bold" w:hAnsi="TH SarabunPSK" w:cs="TH SarabunPSK" w:hint="cs"/>
          <w:sz w:val="32"/>
          <w:szCs w:val="32"/>
          <w:cs/>
        </w:rPr>
        <w:t>การแปลผลค่าคะแนนที่ได้จาก ช่อง (4) ซึ่ง</w:t>
      </w:r>
      <w:r w:rsidR="00A14DBA">
        <w:rPr>
          <w:rFonts w:ascii="TH SarabunPSK" w:eastAsia="BrowalliaNew-Bold" w:hAnsi="TH SarabunPSK" w:cs="TH SarabunPSK" w:hint="cs"/>
          <w:sz w:val="32"/>
          <w:szCs w:val="32"/>
          <w:cs/>
        </w:rPr>
        <w:t>ระดับความเสี่ยง</w:t>
      </w:r>
      <w:r w:rsidR="008948FB">
        <w:rPr>
          <w:rFonts w:ascii="TH SarabunPSK" w:hAnsi="TH SarabunPSK" w:cs="TH SarabunPSK" w:hint="cs"/>
          <w:sz w:val="32"/>
          <w:szCs w:val="32"/>
          <w:cs/>
        </w:rPr>
        <w:t>แบ่ง</w:t>
      </w:r>
      <w:r w:rsidR="00C16694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8948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48FB" w:rsidRPr="00626281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8948FB" w:rsidRDefault="00A14DBA" w:rsidP="00A14DBA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 w:hanging="56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A14DBA">
        <w:rPr>
          <w:rFonts w:ascii="TH SarabunPSK" w:hAnsi="TH SarabunPSK" w:cs="TH SarabunPSK" w:hint="cs"/>
          <w:sz w:val="32"/>
          <w:szCs w:val="32"/>
          <w:cs/>
        </w:rPr>
        <w:t>5.1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948FB" w:rsidRPr="008948FB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ระดับความเสี่ยงต่ำ (</w:t>
      </w:r>
      <w:r w:rsidR="008948FB" w:rsidRPr="008948FB">
        <w:rPr>
          <w:rFonts w:ascii="TH SarabunPSK" w:hAnsi="TH SarabunPSK" w:cs="TH SarabunPSK"/>
          <w:b/>
          <w:bCs/>
          <w:sz w:val="32"/>
          <w:szCs w:val="32"/>
        </w:rPr>
        <w:t>Low)</w:t>
      </w:r>
      <w:r w:rsidR="008948FB" w:rsidRPr="008948FB">
        <w:rPr>
          <w:rFonts w:ascii="TH SarabunPSK" w:hAnsi="TH SarabunPSK" w:cs="TH SarabunPSK"/>
          <w:sz w:val="32"/>
          <w:szCs w:val="32"/>
        </w:rPr>
        <w:t xml:space="preserve"> </w:t>
      </w:r>
      <w:r w:rsidR="008948FB" w:rsidRPr="008948FB">
        <w:rPr>
          <w:rFonts w:ascii="TH SarabunPSK" w:hAnsi="TH SarabunPSK" w:cs="TH SarabunPSK" w:hint="cs"/>
          <w:sz w:val="32"/>
          <w:szCs w:val="32"/>
          <w:cs/>
        </w:rPr>
        <w:t>คะแนนระดับความเสี่ยง 1-4 คะแนน</w:t>
      </w:r>
      <w:r w:rsidR="008948FB" w:rsidRPr="008948FB">
        <w:rPr>
          <w:rFonts w:ascii="TH SarabunPSK" w:hAnsi="TH SarabunPSK" w:cs="TH SarabunPSK"/>
          <w:sz w:val="32"/>
          <w:szCs w:val="32"/>
        </w:rPr>
        <w:t xml:space="preserve"> </w:t>
      </w:r>
      <w:r w:rsidR="008948FB" w:rsidRPr="008948FB">
        <w:rPr>
          <w:rFonts w:ascii="TH SarabunPSK" w:hAnsi="TH SarabunPSK" w:cs="TH SarabunPSK" w:hint="cs"/>
          <w:sz w:val="32"/>
          <w:szCs w:val="32"/>
          <w:cs/>
        </w:rPr>
        <w:t xml:space="preserve">ยอมรับความเสี่ยง </w:t>
      </w:r>
      <w:r w:rsidR="008948FB" w:rsidRPr="008948F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ไม่จำเป็นต้องมีมาตรการจัดการเพิ่มเติมใดๆ </w:t>
      </w:r>
      <w:r w:rsidR="00C1669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แต่ให้เฝ้าระวัง</w:t>
      </w:r>
    </w:p>
    <w:p w:rsidR="00A14DBA" w:rsidRDefault="00A14DBA" w:rsidP="00A14DBA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 w:hanging="56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lastRenderedPageBreak/>
        <w:t>5.2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8948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ระดับความเสี่ยงปานกลาง </w:t>
      </w:r>
      <w:r w:rsidRPr="008948FB">
        <w:rPr>
          <w:rFonts w:ascii="TH SarabunPSK" w:hAnsi="TH SarabunPSK" w:cs="TH SarabunPSK"/>
          <w:b/>
          <w:bCs/>
          <w:sz w:val="32"/>
          <w:szCs w:val="32"/>
        </w:rPr>
        <w:t>(Medium)</w:t>
      </w:r>
      <w:r w:rsidRPr="008948FB">
        <w:rPr>
          <w:rFonts w:ascii="TH SarabunPSK" w:hAnsi="TH SarabunPSK" w:cs="TH SarabunPSK" w:hint="cs"/>
          <w:sz w:val="32"/>
          <w:szCs w:val="32"/>
          <w:cs/>
        </w:rPr>
        <w:t xml:space="preserve"> คะแนนระดับความเสี่ยง 5-9 คะแนน</w:t>
      </w:r>
      <w:r w:rsidRPr="008948FB">
        <w:rPr>
          <w:rFonts w:ascii="TH SarabunPSK" w:hAnsi="TH SarabunPSK" w:cs="TH SarabunPSK"/>
          <w:sz w:val="32"/>
          <w:szCs w:val="32"/>
        </w:rPr>
        <w:t xml:space="preserve"> </w:t>
      </w:r>
      <w:r w:rsidRPr="008948FB">
        <w:rPr>
          <w:rFonts w:ascii="TH SarabunPSK" w:hAnsi="TH SarabunPSK" w:cs="TH SarabunPSK" w:hint="cs"/>
          <w:spacing w:val="-4"/>
          <w:sz w:val="32"/>
          <w:szCs w:val="32"/>
          <w:cs/>
        </w:rPr>
        <w:t>ยอมรับความเสี่ยง</w:t>
      </w:r>
      <w:r w:rsidR="00C16694">
        <w:rPr>
          <w:rFonts w:ascii="TH SarabunPSK" w:hAnsi="TH SarabunPSK" w:cs="TH SarabunPSK" w:hint="cs"/>
          <w:spacing w:val="-4"/>
          <w:sz w:val="32"/>
          <w:szCs w:val="32"/>
          <w:cs/>
        </w:rPr>
        <w:t>ได้</w:t>
      </w:r>
      <w:r w:rsidRPr="008948FB">
        <w:rPr>
          <w:rFonts w:ascii="TH SarabunPSK" w:hAnsi="TH SarabunPSK" w:cs="TH SarabunPSK" w:hint="cs"/>
          <w:spacing w:val="-4"/>
          <w:sz w:val="32"/>
          <w:szCs w:val="32"/>
          <w:cs/>
        </w:rPr>
        <w:t>แต่</w:t>
      </w:r>
      <w:r w:rsidR="00C16694">
        <w:rPr>
          <w:rFonts w:ascii="TH SarabunPSK" w:hAnsi="TH SarabunPSK" w:cs="TH SarabunPSK" w:hint="cs"/>
          <w:spacing w:val="-4"/>
          <w:sz w:val="32"/>
          <w:szCs w:val="32"/>
          <w:cs/>
        </w:rPr>
        <w:t>ต้อง</w:t>
      </w:r>
      <w:r w:rsidRPr="008948FB">
        <w:rPr>
          <w:rFonts w:ascii="TH SarabunPSK" w:hAnsi="TH SarabunPSK" w:cs="TH SarabunPSK" w:hint="cs"/>
          <w:spacing w:val="-4"/>
          <w:sz w:val="32"/>
          <w:szCs w:val="32"/>
          <w:cs/>
        </w:rPr>
        <w:t>มี</w:t>
      </w:r>
      <w:r w:rsidR="00C16694">
        <w:rPr>
          <w:rFonts w:ascii="TH SarabunPSK" w:hAnsi="TH SarabunPSK" w:cs="TH SarabunPSK" w:hint="cs"/>
          <w:spacing w:val="-4"/>
          <w:sz w:val="32"/>
          <w:szCs w:val="32"/>
          <w:cs/>
        </w:rPr>
        <w:t>แนวทางป้องกัน เพื่อให้อยู่ในระดับความเสี่ยงต่ำ</w:t>
      </w:r>
    </w:p>
    <w:p w:rsidR="00A14DBA" w:rsidRDefault="00A14DBA" w:rsidP="00A14DBA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 w:hanging="56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5.3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8948FB">
        <w:rPr>
          <w:rFonts w:ascii="TH SarabunPSK" w:hAnsi="TH SarabunPSK" w:cs="TH SarabunPSK" w:hint="cs"/>
          <w:b/>
          <w:bCs/>
          <w:spacing w:val="-5"/>
          <w:sz w:val="32"/>
          <w:szCs w:val="32"/>
          <w:cs/>
        </w:rPr>
        <w:t xml:space="preserve">ระดับความเสี่ยงสูง </w:t>
      </w:r>
      <w:r w:rsidRPr="008948FB">
        <w:rPr>
          <w:rFonts w:ascii="TH SarabunPSK" w:hAnsi="TH SarabunPSK" w:cs="TH SarabunPSK"/>
          <w:b/>
          <w:bCs/>
          <w:spacing w:val="-5"/>
          <w:sz w:val="32"/>
          <w:szCs w:val="32"/>
        </w:rPr>
        <w:t>(High)</w:t>
      </w:r>
      <w:r w:rsidRPr="008948FB">
        <w:rPr>
          <w:rFonts w:ascii="TH SarabunPSK" w:hAnsi="TH SarabunPSK" w:cs="TH SarabunPSK" w:hint="cs"/>
          <w:spacing w:val="-5"/>
          <w:sz w:val="32"/>
          <w:szCs w:val="32"/>
          <w:cs/>
        </w:rPr>
        <w:t xml:space="preserve"> คะแนนระดับความเสี่ยง 10-15 คะแนน</w:t>
      </w:r>
      <w:r w:rsidRPr="008948FB">
        <w:rPr>
          <w:rFonts w:ascii="TH SarabunPSK" w:hAnsi="TH SarabunPSK" w:cs="TH SarabunPSK"/>
          <w:spacing w:val="-5"/>
          <w:sz w:val="32"/>
          <w:szCs w:val="32"/>
        </w:rPr>
        <w:t xml:space="preserve"> </w:t>
      </w:r>
      <w:r w:rsidRPr="008948FB">
        <w:rPr>
          <w:rFonts w:ascii="TH SarabunPSK" w:hAnsi="TH SarabunPSK" w:cs="TH SarabunPSK" w:hint="cs"/>
          <w:spacing w:val="-6"/>
          <w:sz w:val="32"/>
          <w:szCs w:val="32"/>
          <w:cs/>
        </w:rPr>
        <w:t>เป็นความเสี่ยงที่อยู่ในระดับที่ไม่สามารถยอมรับได้ต้องจัดการความเสี่ยงเพื่ออยู่ในระดับ</w:t>
      </w:r>
      <w:r w:rsidRPr="008948FB">
        <w:rPr>
          <w:rFonts w:ascii="TH SarabunPSK" w:hAnsi="TH SarabunPSK" w:cs="TH SarabunPSK" w:hint="cs"/>
          <w:sz w:val="32"/>
          <w:szCs w:val="32"/>
          <w:cs/>
        </w:rPr>
        <w:t>ที่ยอมรับได้</w:t>
      </w:r>
    </w:p>
    <w:p w:rsidR="008948FB" w:rsidRDefault="00A14DBA" w:rsidP="00A14DBA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 w:hanging="56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5.4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8948FB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ระดับความเสี่ยงสูงมาก (</w:t>
      </w:r>
      <w:r w:rsidRPr="008948FB">
        <w:rPr>
          <w:rFonts w:ascii="TH SarabunPSK" w:hAnsi="TH SarabunPSK" w:cs="TH SarabunPSK"/>
          <w:b/>
          <w:bCs/>
          <w:sz w:val="32"/>
          <w:szCs w:val="32"/>
        </w:rPr>
        <w:t>Extreme)</w:t>
      </w:r>
      <w:r w:rsidRPr="00981569">
        <w:rPr>
          <w:rFonts w:ascii="TH SarabunPSK" w:hAnsi="TH SarabunPSK" w:cs="TH SarabunPSK"/>
          <w:sz w:val="32"/>
          <w:szCs w:val="32"/>
        </w:rPr>
        <w:t xml:space="preserve"> </w:t>
      </w:r>
      <w:r w:rsidRPr="00981569">
        <w:rPr>
          <w:rFonts w:ascii="TH SarabunPSK" w:hAnsi="TH SarabunPSK" w:cs="TH SarabunPSK" w:hint="cs"/>
          <w:sz w:val="32"/>
          <w:szCs w:val="32"/>
          <w:cs/>
        </w:rPr>
        <w:t>คะแนนระดับความเสี่ยง 16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981569">
        <w:rPr>
          <w:rFonts w:ascii="TH SarabunPSK" w:hAnsi="TH SarabunPSK" w:cs="TH SarabunPSK" w:hint="cs"/>
          <w:sz w:val="32"/>
          <w:szCs w:val="32"/>
          <w:cs/>
        </w:rPr>
        <w:t>25 คะแนน</w:t>
      </w:r>
      <w:r w:rsidRPr="00981569">
        <w:rPr>
          <w:rFonts w:ascii="TH SarabunPSK" w:hAnsi="TH SarabunPSK" w:cs="TH SarabunPSK"/>
          <w:sz w:val="32"/>
          <w:szCs w:val="32"/>
        </w:rPr>
        <w:t xml:space="preserve"> </w:t>
      </w:r>
      <w:r w:rsidR="00C16694">
        <w:rPr>
          <w:rFonts w:ascii="TH SarabunPSK" w:hAnsi="TH SarabunPSK" w:cs="TH SarabunPSK" w:hint="cs"/>
          <w:sz w:val="32"/>
          <w:szCs w:val="32"/>
          <w:cs/>
        </w:rPr>
        <w:t>วิกฤตหนัก ต้อง</w:t>
      </w:r>
      <w:r w:rsidRPr="00981569">
        <w:rPr>
          <w:rFonts w:ascii="TH SarabunPSK" w:hAnsi="TH SarabunPSK" w:cs="TH SarabunPSK" w:hint="cs"/>
          <w:spacing w:val="-6"/>
          <w:sz w:val="32"/>
          <w:szCs w:val="32"/>
          <w:cs/>
        </w:rPr>
        <w:t>มีการกำหนดมาตรการในการจัดการ</w:t>
      </w:r>
      <w:r w:rsidRPr="00CA65EE">
        <w:rPr>
          <w:rFonts w:ascii="TH SarabunPSK" w:hAnsi="TH SarabunPSK" w:cs="TH SarabunPSK" w:hint="cs"/>
          <w:spacing w:val="-6"/>
          <w:sz w:val="32"/>
          <w:szCs w:val="32"/>
          <w:cs/>
        </w:rPr>
        <w:t>ความเสี่ยงโดยทันที</w:t>
      </w:r>
    </w:p>
    <w:p w:rsidR="008948FB" w:rsidRDefault="006E6799" w:rsidP="00A14DBA">
      <w:pPr>
        <w:tabs>
          <w:tab w:val="left" w:pos="567"/>
          <w:tab w:val="left" w:pos="1134"/>
        </w:tabs>
        <w:autoSpaceDE w:val="0"/>
        <w:autoSpaceDN w:val="0"/>
        <w:adjustRightInd w:val="0"/>
        <w:spacing w:before="240" w:after="0" w:line="240" w:lineRule="auto"/>
        <w:ind w:left="1985" w:hanging="198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</w:rPr>
        <w:t>6.</w:t>
      </w:r>
      <w:r>
        <w:rPr>
          <w:rFonts w:ascii="TH SarabunPSK" w:eastAsia="BrowalliaNew-Bold" w:hAnsi="TH SarabunPSK" w:cs="TH SarabunPSK"/>
          <w:sz w:val="32"/>
          <w:szCs w:val="32"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(6)</w:t>
      </w:r>
      <w:r w:rsidR="00A14DBA"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หมายถึง</w:t>
      </w:r>
      <w:r w:rsidR="00A14DBA">
        <w:rPr>
          <w:rFonts w:ascii="TH SarabunPSK" w:eastAsia="BrowalliaNew-Bold" w:hAnsi="TH SarabunPSK" w:cs="TH SarabunPSK"/>
          <w:sz w:val="32"/>
          <w:szCs w:val="32"/>
        </w:rPr>
        <w:tab/>
      </w:r>
      <w:r w:rsidR="00A14DBA">
        <w:rPr>
          <w:rFonts w:ascii="TH SarabunPSK" w:eastAsia="BrowalliaNew-Bold" w:hAnsi="TH SarabunPSK" w:cs="TH SarabunPSK" w:hint="cs"/>
          <w:sz w:val="32"/>
          <w:szCs w:val="32"/>
          <w:cs/>
        </w:rPr>
        <w:t>การนำความเสี่ยง</w:t>
      </w:r>
      <w:r w:rsidR="008948FB">
        <w:rPr>
          <w:rFonts w:ascii="TH SarabunPSK" w:hAnsi="TH SarabunPSK" w:cs="TH SarabunPSK" w:hint="cs"/>
          <w:sz w:val="32"/>
          <w:szCs w:val="32"/>
          <w:cs/>
        </w:rPr>
        <w:t>ไปดำเนินการเพื่อลดโอกาสที่จะเกิดความเสี่ยง และลดระดับความรุนแรงของผลกระทบให้อยู่ในระดับที่ยอมรับได้ด้วยวิธีการจัดการความเสี่ยงที่เหมาะสมที่สุด และคุ้มค่ากับการลงทุน ซึ่งแบ่งได้ 4 แนวทาง ดังนี้</w:t>
      </w:r>
    </w:p>
    <w:p w:rsidR="008948FB" w:rsidRDefault="008948FB" w:rsidP="00923790">
      <w:pPr>
        <w:pStyle w:val="ListParagraph"/>
        <w:numPr>
          <w:ilvl w:val="1"/>
          <w:numId w:val="2"/>
        </w:num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A14D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การยอมรับความเสี่ยง </w:t>
      </w:r>
      <w:r w:rsidRPr="00A14DBA">
        <w:rPr>
          <w:rFonts w:ascii="TH SarabunPSK" w:hAnsi="TH SarabunPSK" w:cs="TH SarabunPSK"/>
          <w:b/>
          <w:bCs/>
          <w:sz w:val="32"/>
          <w:szCs w:val="32"/>
        </w:rPr>
        <w:t>(Risk Acceptance)</w:t>
      </w:r>
      <w:r w:rsidRPr="00A14DBA">
        <w:rPr>
          <w:rFonts w:ascii="TH SarabunPSK" w:hAnsi="TH SarabunPSK" w:cs="TH SarabunPSK" w:hint="cs"/>
          <w:sz w:val="32"/>
          <w:szCs w:val="32"/>
          <w:cs/>
        </w:rPr>
        <w:t xml:space="preserve"> หมายถึง ความเสี่ยงนั้นสามารถยอมรับได้ภายใต้การควบคุมที่มีอยู่ในปัจจุบัน ซึ่งไม่ต้องดำเนินการใดๆ </w:t>
      </w:r>
    </w:p>
    <w:p w:rsidR="00A14DBA" w:rsidRDefault="00A14DBA" w:rsidP="00923790">
      <w:pPr>
        <w:pStyle w:val="ListParagraph"/>
        <w:numPr>
          <w:ilvl w:val="1"/>
          <w:numId w:val="2"/>
        </w:num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 w:hanging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การลดความเสี่ยง (</w:t>
      </w:r>
      <w:r>
        <w:rPr>
          <w:rFonts w:ascii="TH SarabunPSK" w:hAnsi="TH SarabunPSK" w:cs="TH SarabunPSK"/>
          <w:b/>
          <w:bCs/>
          <w:sz w:val="32"/>
          <w:szCs w:val="32"/>
        </w:rPr>
        <w:t>Risk Reduction)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82F13">
        <w:rPr>
          <w:rFonts w:ascii="TH SarabunPSK" w:hAnsi="TH SarabunPSK" w:cs="TH SarabunPSK" w:hint="cs"/>
          <w:b/>
          <w:bCs/>
          <w:sz w:val="32"/>
          <w:szCs w:val="32"/>
          <w:cs/>
        </w:rPr>
        <w:t>หรือควบคุมความเสี่ยง (</w:t>
      </w:r>
      <w:r w:rsidRPr="00882F13">
        <w:rPr>
          <w:rFonts w:ascii="TH SarabunPSK" w:hAnsi="TH SarabunPSK" w:cs="TH SarabunPSK"/>
          <w:b/>
          <w:bCs/>
          <w:sz w:val="32"/>
          <w:szCs w:val="32"/>
        </w:rPr>
        <w:t>Risk Control)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หมายถึง การปรับปรุงระบบการทำงานหรือการออกแบบวิธีการทำงานใหม่ เพื่อลดโอกาสที่จะเกิดหรือลดผลกระทบให้อยู่ในระดับที่มหาวิทยาลัยยอมรับ</w:t>
      </w:r>
    </w:p>
    <w:p w:rsidR="00A14DBA" w:rsidRDefault="00A14DBA" w:rsidP="00923790">
      <w:pPr>
        <w:pStyle w:val="ListParagraph"/>
        <w:numPr>
          <w:ilvl w:val="1"/>
          <w:numId w:val="2"/>
        </w:num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 w:hanging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การหลีกเลี่ยงความเสี่ยง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(Risk Avoidance)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หมายถึง ความเสี่ยงที่ไม่สามารถยอมรับและต้องจัดการให้ความเสี่ยงนั้นไปอยู่นอกเงื่อนไขในการดำเนินงาน โดยมีวิธีการจัดการความเสี่ยงในกลุ่มนี้ เช่น การหยุดดำเนินงานหรือกิจกรรมที่ก่อให้เกิดความเสี่ยงนั้น การเปลี่ยนแปลงวัตถุประสงค์ในการดำเนินงาน การลดขนาดของงานที่จะดำเนินการหรือกิจกรรมลง เป็นต้น</w:t>
      </w:r>
    </w:p>
    <w:p w:rsidR="00A14DBA" w:rsidRPr="00A14DBA" w:rsidRDefault="00A14DBA" w:rsidP="00923790">
      <w:pPr>
        <w:pStyle w:val="ListParagraph"/>
        <w:numPr>
          <w:ilvl w:val="1"/>
          <w:numId w:val="2"/>
        </w:num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 w:hanging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การกระจาย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(Risk Sharing)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หรือโอนความเสี่ยง (</w:t>
      </w:r>
      <w:r>
        <w:rPr>
          <w:rFonts w:ascii="TH SarabunPSK" w:hAnsi="TH SarabunPSK" w:cs="TH SarabunPSK"/>
          <w:b/>
          <w:bCs/>
          <w:sz w:val="32"/>
          <w:szCs w:val="32"/>
        </w:rPr>
        <w:t>Risk Spreading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หมายถึง ความเสี่ยงที่สามารถโอนไปให้ผู้อื่นได้ เช่น การจ้างบุคคลภายนอกหรือการจ้างบริษัทภายนอกมาจัดการในงานบางอย่างแทน เช่น งานรักษาความปลอดภัย เป็นต้น</w:t>
      </w:r>
    </w:p>
    <w:p w:rsidR="008948FB" w:rsidRPr="00A14DBA" w:rsidRDefault="008948FB" w:rsidP="00A14DBA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948FB" w:rsidRDefault="00CF6493" w:rsidP="00C16694">
      <w:pPr>
        <w:tabs>
          <w:tab w:val="left" w:pos="567"/>
          <w:tab w:val="left" w:pos="1134"/>
          <w:tab w:val="left" w:pos="1985"/>
        </w:tabs>
        <w:autoSpaceDE w:val="0"/>
        <w:autoSpaceDN w:val="0"/>
        <w:adjustRightInd w:val="0"/>
        <w:spacing w:after="0" w:line="240" w:lineRule="auto"/>
        <w:ind w:left="1985" w:hanging="1985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>7</w:t>
      </w:r>
      <w:r w:rsidR="00C16694">
        <w:rPr>
          <w:rFonts w:ascii="TH SarabunPSK" w:eastAsia="BrowalliaNew-Bold" w:hAnsi="TH SarabunPSK" w:cs="TH SarabunPSK"/>
          <w:sz w:val="32"/>
          <w:szCs w:val="32"/>
        </w:rPr>
        <w:t>.</w:t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C16694">
        <w:rPr>
          <w:rFonts w:ascii="TH SarabunPSK" w:eastAsia="BrowalliaNew-Bold" w:hAnsi="TH SarabunPSK" w:cs="TH SarabunPSK" w:hint="cs"/>
          <w:sz w:val="32"/>
          <w:szCs w:val="32"/>
          <w:cs/>
        </w:rPr>
        <w:t>(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7</w:t>
      </w:r>
      <w:r w:rsidR="00C16694">
        <w:rPr>
          <w:rFonts w:ascii="TH SarabunPSK" w:eastAsia="BrowalliaNew-Bold" w:hAnsi="TH SarabunPSK" w:cs="TH SarabunPSK" w:hint="cs"/>
          <w:sz w:val="32"/>
          <w:szCs w:val="32"/>
          <w:cs/>
        </w:rPr>
        <w:t>)</w:t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C16694">
        <w:rPr>
          <w:rFonts w:ascii="TH SarabunPSK" w:eastAsia="BrowalliaNew-Bold" w:hAnsi="TH SarabunPSK" w:cs="TH SarabunPSK" w:hint="cs"/>
          <w:sz w:val="32"/>
          <w:szCs w:val="32"/>
          <w:cs/>
        </w:rPr>
        <w:t>หมายถึง</w:t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673B83">
        <w:rPr>
          <w:rFonts w:ascii="TH SarabunPSK" w:eastAsia="BrowalliaNew-Bold" w:hAnsi="TH SarabunPSK" w:cs="TH SarabunPSK" w:hint="cs"/>
          <w:sz w:val="32"/>
          <w:szCs w:val="32"/>
          <w:cs/>
        </w:rPr>
        <w:t>การกำ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หนดกิจกรรมในการจัดการความเสี่ยงให้หมดไปหรือลดลงอยู่ในระดับที่ยอมรับได้ </w:t>
      </w:r>
    </w:p>
    <w:p w:rsidR="00CF6493" w:rsidRDefault="00CF6493" w:rsidP="00CF6493">
      <w:pPr>
        <w:tabs>
          <w:tab w:val="left" w:pos="567"/>
          <w:tab w:val="left" w:pos="1134"/>
          <w:tab w:val="left" w:pos="1985"/>
        </w:tabs>
        <w:autoSpaceDE w:val="0"/>
        <w:autoSpaceDN w:val="0"/>
        <w:adjustRightInd w:val="0"/>
        <w:spacing w:before="120" w:after="0" w:line="240" w:lineRule="auto"/>
        <w:ind w:left="1985" w:hanging="1985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>8</w:t>
      </w:r>
      <w:r>
        <w:rPr>
          <w:rFonts w:ascii="TH SarabunPSK" w:eastAsia="BrowalliaNew-Bold" w:hAnsi="TH SarabunPSK" w:cs="TH SarabunPSK"/>
          <w:sz w:val="32"/>
          <w:szCs w:val="32"/>
        </w:rPr>
        <w:t>.</w:t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(8)</w:t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หมายถึง</w:t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673B83">
        <w:rPr>
          <w:rFonts w:ascii="TH SarabunPSK" w:eastAsia="BrowalliaNew-Bold" w:hAnsi="TH SarabunPSK" w:cs="TH SarabunPSK" w:hint="cs"/>
          <w:sz w:val="32"/>
          <w:szCs w:val="32"/>
          <w:cs/>
        </w:rPr>
        <w:t>การ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กำหนดระยะเวลาที่ดำเนินกิจกรรมนั้นๆ จนแล้วเสร็จ</w:t>
      </w:r>
    </w:p>
    <w:p w:rsidR="00CF6493" w:rsidRPr="00A14DBA" w:rsidRDefault="00CF6493" w:rsidP="00CF6493">
      <w:pPr>
        <w:tabs>
          <w:tab w:val="left" w:pos="567"/>
          <w:tab w:val="left" w:pos="1134"/>
          <w:tab w:val="left" w:pos="1985"/>
        </w:tabs>
        <w:autoSpaceDE w:val="0"/>
        <w:autoSpaceDN w:val="0"/>
        <w:adjustRightInd w:val="0"/>
        <w:spacing w:before="120" w:after="0" w:line="240" w:lineRule="auto"/>
        <w:ind w:left="1985" w:hanging="198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>9</w:t>
      </w:r>
      <w:r>
        <w:rPr>
          <w:rFonts w:ascii="TH SarabunPSK" w:eastAsia="BrowalliaNew-Bold" w:hAnsi="TH SarabunPSK" w:cs="TH SarabunPSK"/>
          <w:sz w:val="32"/>
          <w:szCs w:val="32"/>
        </w:rPr>
        <w:t>.</w:t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(9)</w:t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หมายถึง</w:t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673B83">
        <w:rPr>
          <w:rFonts w:ascii="TH SarabunPSK" w:eastAsia="BrowalliaNew-Bold" w:hAnsi="TH SarabunPSK" w:cs="TH SarabunPSK" w:hint="cs"/>
          <w:sz w:val="32"/>
          <w:szCs w:val="32"/>
          <w:cs/>
        </w:rPr>
        <w:t>การ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ระบุชื่องานและผู้ที่รับผิดชอบในงานนั้นๆ </w:t>
      </w:r>
    </w:p>
    <w:p w:rsidR="00E20608" w:rsidRDefault="00E20608" w:rsidP="00E20608">
      <w:pPr>
        <w:tabs>
          <w:tab w:val="left" w:pos="567"/>
          <w:tab w:val="left" w:pos="3402"/>
          <w:tab w:val="left" w:pos="4253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37E2A">
        <w:rPr>
          <w:rFonts w:ascii="TH SarabunPSK" w:hAnsi="TH SarabunPSK" w:cs="TH SarabunPSK" w:hint="cs"/>
          <w:sz w:val="32"/>
          <w:szCs w:val="32"/>
          <w:cs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ผู้รายงานข้อมูลของมหาวิทยาลัย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หัวหน้ากลุ่มบริหารทั่วไป </w:t>
      </w:r>
    </w:p>
    <w:p w:rsidR="00E20608" w:rsidRDefault="00E20608" w:rsidP="00E20608">
      <w:pPr>
        <w:tabs>
          <w:tab w:val="left" w:pos="567"/>
          <w:tab w:val="left" w:pos="3402"/>
          <w:tab w:val="left" w:pos="4253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37E2A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ผู้รายงานข้อมูลของวิทยาเขต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หัวหน้างานควบคุมภายในและบริหารความเสี่ยง</w:t>
      </w:r>
    </w:p>
    <w:p w:rsidR="00E20608" w:rsidRDefault="00E20608" w:rsidP="00E20608">
      <w:pPr>
        <w:tabs>
          <w:tab w:val="left" w:pos="567"/>
          <w:tab w:val="left" w:pos="3402"/>
          <w:tab w:val="left" w:pos="4253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37E2A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ผู้รายงานข้อมูลของคณะ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หัวหน้างานประกันคุณภาพการศึกษา</w:t>
      </w:r>
      <w:r w:rsidR="00EB41DC">
        <w:rPr>
          <w:rFonts w:ascii="TH SarabunPSK" w:hAnsi="TH SarabunPSK" w:cs="TH SarabunPSK" w:hint="cs"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E6799" w:rsidRDefault="006E6799" w:rsidP="00A14DBA">
      <w:pPr>
        <w:pStyle w:val="ListParagraph"/>
        <w:tabs>
          <w:tab w:val="left" w:pos="993"/>
          <w:tab w:val="left" w:pos="1418"/>
          <w:tab w:val="left" w:pos="2268"/>
          <w:tab w:val="left" w:pos="2552"/>
        </w:tabs>
        <w:autoSpaceDE w:val="0"/>
        <w:autoSpaceDN w:val="0"/>
        <w:adjustRightInd w:val="0"/>
        <w:spacing w:after="0" w:line="240" w:lineRule="auto"/>
        <w:ind w:left="1985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6E6799" w:rsidRDefault="006E6799" w:rsidP="005F7266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73B83" w:rsidRDefault="00673B83" w:rsidP="005F7266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73B83" w:rsidRDefault="00673B83" w:rsidP="005F7266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73B83" w:rsidRDefault="00673B83" w:rsidP="005F7266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73B83" w:rsidRDefault="00673B83" w:rsidP="005F7266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73B83" w:rsidRDefault="00673B83" w:rsidP="005F7266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73B83" w:rsidRDefault="00673B83" w:rsidP="005F7266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73B83" w:rsidRDefault="00673B83" w:rsidP="005F7266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73B83" w:rsidRDefault="00673B83" w:rsidP="005F7266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73B83" w:rsidRDefault="00673B83" w:rsidP="005F7266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73B83" w:rsidRDefault="00673B83" w:rsidP="005F7266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73B83" w:rsidRDefault="00673B83" w:rsidP="005F7266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73B83" w:rsidRDefault="00673B83" w:rsidP="005F7266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73B83" w:rsidRDefault="00673B83" w:rsidP="005F7266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73B83" w:rsidRDefault="00673B83" w:rsidP="005F7266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73B83" w:rsidRDefault="00673B83" w:rsidP="005F7266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73B83" w:rsidRDefault="00673B83" w:rsidP="005F7266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73B83" w:rsidRDefault="00673B83" w:rsidP="005F7266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sectPr w:rsidR="00673B83" w:rsidSect="006E6799">
      <w:pgSz w:w="11906" w:h="16838"/>
      <w:pgMar w:top="1440" w:right="1423" w:bottom="1440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8B0" w:rsidRDefault="000148B0" w:rsidP="00734A42">
      <w:pPr>
        <w:spacing w:after="0" w:line="240" w:lineRule="auto"/>
      </w:pPr>
      <w:r>
        <w:separator/>
      </w:r>
    </w:p>
  </w:endnote>
  <w:endnote w:type="continuationSeparator" w:id="0">
    <w:p w:rsidR="000148B0" w:rsidRDefault="000148B0" w:rsidP="00734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799" w:rsidRPr="00734A42" w:rsidRDefault="006E6799">
    <w:pPr>
      <w:pStyle w:val="Footer"/>
      <w:jc w:val="right"/>
      <w:rPr>
        <w:rFonts w:ascii="TH SarabunPSK" w:hAnsi="TH SarabunPSK" w:cs="TH SarabunPSK"/>
        <w:sz w:val="28"/>
      </w:rPr>
    </w:pPr>
  </w:p>
  <w:p w:rsidR="006E6799" w:rsidRDefault="006E67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8B0" w:rsidRDefault="000148B0" w:rsidP="00734A42">
      <w:pPr>
        <w:spacing w:after="0" w:line="240" w:lineRule="auto"/>
      </w:pPr>
      <w:r>
        <w:separator/>
      </w:r>
    </w:p>
  </w:footnote>
  <w:footnote w:type="continuationSeparator" w:id="0">
    <w:p w:rsidR="000148B0" w:rsidRDefault="000148B0" w:rsidP="00734A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A692B"/>
    <w:multiLevelType w:val="multilevel"/>
    <w:tmpl w:val="AF98F0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272" w:hanging="1800"/>
      </w:pPr>
      <w:rPr>
        <w:rFonts w:hint="default"/>
      </w:rPr>
    </w:lvl>
  </w:abstractNum>
  <w:abstractNum w:abstractNumId="1">
    <w:nsid w:val="1AA445DF"/>
    <w:multiLevelType w:val="multilevel"/>
    <w:tmpl w:val="6B60CB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ABF"/>
    <w:rsid w:val="000020F5"/>
    <w:rsid w:val="000032EE"/>
    <w:rsid w:val="000063D8"/>
    <w:rsid w:val="0000731C"/>
    <w:rsid w:val="0001092C"/>
    <w:rsid w:val="000148B0"/>
    <w:rsid w:val="00017D92"/>
    <w:rsid w:val="00023903"/>
    <w:rsid w:val="000515DC"/>
    <w:rsid w:val="0005582E"/>
    <w:rsid w:val="000629DC"/>
    <w:rsid w:val="00063BE8"/>
    <w:rsid w:val="00063E25"/>
    <w:rsid w:val="000644A5"/>
    <w:rsid w:val="000676F4"/>
    <w:rsid w:val="00070E88"/>
    <w:rsid w:val="000748E8"/>
    <w:rsid w:val="000A0C8B"/>
    <w:rsid w:val="000A76FA"/>
    <w:rsid w:val="000B18CB"/>
    <w:rsid w:val="000B35A2"/>
    <w:rsid w:val="000B4689"/>
    <w:rsid w:val="000B58E9"/>
    <w:rsid w:val="000B7376"/>
    <w:rsid w:val="000B7C42"/>
    <w:rsid w:val="000C0126"/>
    <w:rsid w:val="000C20DF"/>
    <w:rsid w:val="000C6FE2"/>
    <w:rsid w:val="000D0C40"/>
    <w:rsid w:val="000D503B"/>
    <w:rsid w:val="000E056B"/>
    <w:rsid w:val="000E0746"/>
    <w:rsid w:val="000E28AB"/>
    <w:rsid w:val="000E46DA"/>
    <w:rsid w:val="000E49F8"/>
    <w:rsid w:val="000F1063"/>
    <w:rsid w:val="00100148"/>
    <w:rsid w:val="00102D8F"/>
    <w:rsid w:val="00112EC2"/>
    <w:rsid w:val="00114451"/>
    <w:rsid w:val="00136C73"/>
    <w:rsid w:val="0014294A"/>
    <w:rsid w:val="00145988"/>
    <w:rsid w:val="00147E5D"/>
    <w:rsid w:val="0015255B"/>
    <w:rsid w:val="00161D46"/>
    <w:rsid w:val="00162687"/>
    <w:rsid w:val="00162884"/>
    <w:rsid w:val="0016430C"/>
    <w:rsid w:val="0017075F"/>
    <w:rsid w:val="00172C23"/>
    <w:rsid w:val="00180C11"/>
    <w:rsid w:val="001821BB"/>
    <w:rsid w:val="00185CAF"/>
    <w:rsid w:val="00190811"/>
    <w:rsid w:val="001A1A38"/>
    <w:rsid w:val="001A4971"/>
    <w:rsid w:val="001B169B"/>
    <w:rsid w:val="001B2BBF"/>
    <w:rsid w:val="001B60A8"/>
    <w:rsid w:val="001C36AB"/>
    <w:rsid w:val="001E7BFD"/>
    <w:rsid w:val="001F4B44"/>
    <w:rsid w:val="001F4F9C"/>
    <w:rsid w:val="001F6BFA"/>
    <w:rsid w:val="001F7ACF"/>
    <w:rsid w:val="002029A9"/>
    <w:rsid w:val="00203865"/>
    <w:rsid w:val="00206475"/>
    <w:rsid w:val="00207098"/>
    <w:rsid w:val="00232770"/>
    <w:rsid w:val="002328CD"/>
    <w:rsid w:val="00234306"/>
    <w:rsid w:val="00237389"/>
    <w:rsid w:val="00237637"/>
    <w:rsid w:val="00240847"/>
    <w:rsid w:val="00250E67"/>
    <w:rsid w:val="002530A8"/>
    <w:rsid w:val="00256736"/>
    <w:rsid w:val="002615A8"/>
    <w:rsid w:val="002624A2"/>
    <w:rsid w:val="00266AC7"/>
    <w:rsid w:val="00274C93"/>
    <w:rsid w:val="002768C1"/>
    <w:rsid w:val="00286BDD"/>
    <w:rsid w:val="00287BEF"/>
    <w:rsid w:val="00295957"/>
    <w:rsid w:val="002A3FB3"/>
    <w:rsid w:val="002A4E77"/>
    <w:rsid w:val="002A5480"/>
    <w:rsid w:val="002A644A"/>
    <w:rsid w:val="002A76AD"/>
    <w:rsid w:val="002B13F9"/>
    <w:rsid w:val="002C08CD"/>
    <w:rsid w:val="002C2579"/>
    <w:rsid w:val="002C3F63"/>
    <w:rsid w:val="002C7924"/>
    <w:rsid w:val="002D698D"/>
    <w:rsid w:val="002E1E58"/>
    <w:rsid w:val="002E29EB"/>
    <w:rsid w:val="002E4068"/>
    <w:rsid w:val="002F1AB0"/>
    <w:rsid w:val="002F3EDA"/>
    <w:rsid w:val="002F4624"/>
    <w:rsid w:val="002F7D4B"/>
    <w:rsid w:val="003001A2"/>
    <w:rsid w:val="003208E8"/>
    <w:rsid w:val="003236AC"/>
    <w:rsid w:val="00323D76"/>
    <w:rsid w:val="00324414"/>
    <w:rsid w:val="00334CF7"/>
    <w:rsid w:val="00334D1A"/>
    <w:rsid w:val="00337E2A"/>
    <w:rsid w:val="00340125"/>
    <w:rsid w:val="00365F89"/>
    <w:rsid w:val="003663FC"/>
    <w:rsid w:val="003753A7"/>
    <w:rsid w:val="00375640"/>
    <w:rsid w:val="00380743"/>
    <w:rsid w:val="00381181"/>
    <w:rsid w:val="003830A7"/>
    <w:rsid w:val="00385F3D"/>
    <w:rsid w:val="00385F7A"/>
    <w:rsid w:val="003918AD"/>
    <w:rsid w:val="00391C86"/>
    <w:rsid w:val="00394931"/>
    <w:rsid w:val="00394B83"/>
    <w:rsid w:val="00395B1E"/>
    <w:rsid w:val="00397067"/>
    <w:rsid w:val="003A0D64"/>
    <w:rsid w:val="003A7CFA"/>
    <w:rsid w:val="003B0FFC"/>
    <w:rsid w:val="003B1710"/>
    <w:rsid w:val="003B29B1"/>
    <w:rsid w:val="003B2BFA"/>
    <w:rsid w:val="003B4F03"/>
    <w:rsid w:val="003B7455"/>
    <w:rsid w:val="003C03C1"/>
    <w:rsid w:val="003C1BB8"/>
    <w:rsid w:val="003C1D52"/>
    <w:rsid w:val="003C228A"/>
    <w:rsid w:val="003C2D65"/>
    <w:rsid w:val="003D383D"/>
    <w:rsid w:val="003D3980"/>
    <w:rsid w:val="003E0405"/>
    <w:rsid w:val="003E3DFA"/>
    <w:rsid w:val="003F463F"/>
    <w:rsid w:val="003F7D06"/>
    <w:rsid w:val="0040058F"/>
    <w:rsid w:val="004031EB"/>
    <w:rsid w:val="004054AF"/>
    <w:rsid w:val="004055CB"/>
    <w:rsid w:val="004105D9"/>
    <w:rsid w:val="00416FA4"/>
    <w:rsid w:val="00433B70"/>
    <w:rsid w:val="00434C1C"/>
    <w:rsid w:val="00444AF3"/>
    <w:rsid w:val="00444BA5"/>
    <w:rsid w:val="00461874"/>
    <w:rsid w:val="00464FF9"/>
    <w:rsid w:val="00470393"/>
    <w:rsid w:val="004730D4"/>
    <w:rsid w:val="00474AEB"/>
    <w:rsid w:val="00474B1D"/>
    <w:rsid w:val="00480145"/>
    <w:rsid w:val="004917DD"/>
    <w:rsid w:val="004919F5"/>
    <w:rsid w:val="0049755D"/>
    <w:rsid w:val="00497E90"/>
    <w:rsid w:val="004B47C6"/>
    <w:rsid w:val="004B5E4F"/>
    <w:rsid w:val="004C4BD6"/>
    <w:rsid w:val="004C4FC2"/>
    <w:rsid w:val="004C506A"/>
    <w:rsid w:val="004C5865"/>
    <w:rsid w:val="004D3F95"/>
    <w:rsid w:val="004D6BD2"/>
    <w:rsid w:val="004D74C5"/>
    <w:rsid w:val="004E0259"/>
    <w:rsid w:val="004E066D"/>
    <w:rsid w:val="004E3800"/>
    <w:rsid w:val="004E3D39"/>
    <w:rsid w:val="004E55B6"/>
    <w:rsid w:val="004E631C"/>
    <w:rsid w:val="004E64A5"/>
    <w:rsid w:val="004F0783"/>
    <w:rsid w:val="004F0890"/>
    <w:rsid w:val="004F18B3"/>
    <w:rsid w:val="004F1915"/>
    <w:rsid w:val="004F7B0F"/>
    <w:rsid w:val="00500822"/>
    <w:rsid w:val="00501731"/>
    <w:rsid w:val="00503A81"/>
    <w:rsid w:val="00504A16"/>
    <w:rsid w:val="00505382"/>
    <w:rsid w:val="00507A44"/>
    <w:rsid w:val="0051085E"/>
    <w:rsid w:val="00511613"/>
    <w:rsid w:val="00512517"/>
    <w:rsid w:val="0051272E"/>
    <w:rsid w:val="00513E01"/>
    <w:rsid w:val="0051578C"/>
    <w:rsid w:val="00515ACB"/>
    <w:rsid w:val="00522ECB"/>
    <w:rsid w:val="005266AB"/>
    <w:rsid w:val="005355D2"/>
    <w:rsid w:val="00544342"/>
    <w:rsid w:val="005471F9"/>
    <w:rsid w:val="00550812"/>
    <w:rsid w:val="00551729"/>
    <w:rsid w:val="00553863"/>
    <w:rsid w:val="00555285"/>
    <w:rsid w:val="00562888"/>
    <w:rsid w:val="00564640"/>
    <w:rsid w:val="005679D4"/>
    <w:rsid w:val="00571673"/>
    <w:rsid w:val="00577609"/>
    <w:rsid w:val="005851C8"/>
    <w:rsid w:val="0058667D"/>
    <w:rsid w:val="0058704C"/>
    <w:rsid w:val="005871C8"/>
    <w:rsid w:val="00591009"/>
    <w:rsid w:val="0059205C"/>
    <w:rsid w:val="00595927"/>
    <w:rsid w:val="005A14A3"/>
    <w:rsid w:val="005A669A"/>
    <w:rsid w:val="005B196D"/>
    <w:rsid w:val="005B5E9B"/>
    <w:rsid w:val="005C56C1"/>
    <w:rsid w:val="005C5870"/>
    <w:rsid w:val="005C6B5D"/>
    <w:rsid w:val="005C7FF2"/>
    <w:rsid w:val="005D0066"/>
    <w:rsid w:val="005E2703"/>
    <w:rsid w:val="005E4551"/>
    <w:rsid w:val="005F28F1"/>
    <w:rsid w:val="005F38E7"/>
    <w:rsid w:val="005F56C7"/>
    <w:rsid w:val="005F7266"/>
    <w:rsid w:val="005F74EB"/>
    <w:rsid w:val="00600F30"/>
    <w:rsid w:val="00603D84"/>
    <w:rsid w:val="006132EC"/>
    <w:rsid w:val="00613BAF"/>
    <w:rsid w:val="00622904"/>
    <w:rsid w:val="00625B33"/>
    <w:rsid w:val="00626281"/>
    <w:rsid w:val="00631283"/>
    <w:rsid w:val="0064561E"/>
    <w:rsid w:val="006464A4"/>
    <w:rsid w:val="0065452A"/>
    <w:rsid w:val="006561D4"/>
    <w:rsid w:val="006571D0"/>
    <w:rsid w:val="00665D54"/>
    <w:rsid w:val="006672D4"/>
    <w:rsid w:val="006709D1"/>
    <w:rsid w:val="00670B69"/>
    <w:rsid w:val="00673B83"/>
    <w:rsid w:val="00674C08"/>
    <w:rsid w:val="006776C4"/>
    <w:rsid w:val="0067797C"/>
    <w:rsid w:val="00680B14"/>
    <w:rsid w:val="006834F9"/>
    <w:rsid w:val="006873F2"/>
    <w:rsid w:val="00687B5F"/>
    <w:rsid w:val="00690B2B"/>
    <w:rsid w:val="00691021"/>
    <w:rsid w:val="00691ECE"/>
    <w:rsid w:val="0069230C"/>
    <w:rsid w:val="006926DE"/>
    <w:rsid w:val="00693BB8"/>
    <w:rsid w:val="00696274"/>
    <w:rsid w:val="006B3244"/>
    <w:rsid w:val="006B3A87"/>
    <w:rsid w:val="006B6C77"/>
    <w:rsid w:val="006B784B"/>
    <w:rsid w:val="006C0A2A"/>
    <w:rsid w:val="006D065A"/>
    <w:rsid w:val="006D2EAB"/>
    <w:rsid w:val="006E1795"/>
    <w:rsid w:val="006E6799"/>
    <w:rsid w:val="006F4028"/>
    <w:rsid w:val="006F4EB2"/>
    <w:rsid w:val="007042E1"/>
    <w:rsid w:val="00712685"/>
    <w:rsid w:val="00714647"/>
    <w:rsid w:val="007169CA"/>
    <w:rsid w:val="00717740"/>
    <w:rsid w:val="00723BF3"/>
    <w:rsid w:val="00726135"/>
    <w:rsid w:val="00733D00"/>
    <w:rsid w:val="00734A42"/>
    <w:rsid w:val="00735612"/>
    <w:rsid w:val="00752F5F"/>
    <w:rsid w:val="00753241"/>
    <w:rsid w:val="00753296"/>
    <w:rsid w:val="0075480C"/>
    <w:rsid w:val="00757DA7"/>
    <w:rsid w:val="00760AB5"/>
    <w:rsid w:val="007613A7"/>
    <w:rsid w:val="00761A6E"/>
    <w:rsid w:val="007711BC"/>
    <w:rsid w:val="007812B4"/>
    <w:rsid w:val="00784606"/>
    <w:rsid w:val="00785A72"/>
    <w:rsid w:val="00790893"/>
    <w:rsid w:val="0079416A"/>
    <w:rsid w:val="007945E5"/>
    <w:rsid w:val="00794683"/>
    <w:rsid w:val="0079765C"/>
    <w:rsid w:val="007A02A6"/>
    <w:rsid w:val="007A5994"/>
    <w:rsid w:val="007A6AE7"/>
    <w:rsid w:val="007C3410"/>
    <w:rsid w:val="007C38A1"/>
    <w:rsid w:val="007C71E5"/>
    <w:rsid w:val="007D00DA"/>
    <w:rsid w:val="007D207E"/>
    <w:rsid w:val="007D2722"/>
    <w:rsid w:val="007D3158"/>
    <w:rsid w:val="007D5C94"/>
    <w:rsid w:val="007D783A"/>
    <w:rsid w:val="007E1223"/>
    <w:rsid w:val="007E5448"/>
    <w:rsid w:val="007E6856"/>
    <w:rsid w:val="007E7FF2"/>
    <w:rsid w:val="007F2D91"/>
    <w:rsid w:val="007F5AE6"/>
    <w:rsid w:val="00800F5E"/>
    <w:rsid w:val="0080371F"/>
    <w:rsid w:val="0081315A"/>
    <w:rsid w:val="00815C8F"/>
    <w:rsid w:val="008165B7"/>
    <w:rsid w:val="0082214E"/>
    <w:rsid w:val="00822CB0"/>
    <w:rsid w:val="00824CDA"/>
    <w:rsid w:val="008254C0"/>
    <w:rsid w:val="00832245"/>
    <w:rsid w:val="00834C5A"/>
    <w:rsid w:val="00834C62"/>
    <w:rsid w:val="00835002"/>
    <w:rsid w:val="008417C0"/>
    <w:rsid w:val="00842FC9"/>
    <w:rsid w:val="0084345A"/>
    <w:rsid w:val="008622F1"/>
    <w:rsid w:val="00862667"/>
    <w:rsid w:val="00862949"/>
    <w:rsid w:val="00870386"/>
    <w:rsid w:val="0087572D"/>
    <w:rsid w:val="00882F13"/>
    <w:rsid w:val="00884BA0"/>
    <w:rsid w:val="00890DB2"/>
    <w:rsid w:val="00890EEF"/>
    <w:rsid w:val="008948FB"/>
    <w:rsid w:val="00895B34"/>
    <w:rsid w:val="00895D17"/>
    <w:rsid w:val="008A3CB5"/>
    <w:rsid w:val="008A5DBA"/>
    <w:rsid w:val="008B371C"/>
    <w:rsid w:val="008B506D"/>
    <w:rsid w:val="008B5B80"/>
    <w:rsid w:val="008B71A4"/>
    <w:rsid w:val="008C4A65"/>
    <w:rsid w:val="008D0402"/>
    <w:rsid w:val="008D4DFA"/>
    <w:rsid w:val="008D655E"/>
    <w:rsid w:val="008D7CD9"/>
    <w:rsid w:val="008E09F6"/>
    <w:rsid w:val="008E2040"/>
    <w:rsid w:val="008F142A"/>
    <w:rsid w:val="008F7557"/>
    <w:rsid w:val="009017A1"/>
    <w:rsid w:val="009025FB"/>
    <w:rsid w:val="00906186"/>
    <w:rsid w:val="009072CB"/>
    <w:rsid w:val="00917B9A"/>
    <w:rsid w:val="00923790"/>
    <w:rsid w:val="009241DE"/>
    <w:rsid w:val="00924A0B"/>
    <w:rsid w:val="0092641D"/>
    <w:rsid w:val="00930F38"/>
    <w:rsid w:val="00932754"/>
    <w:rsid w:val="00932F22"/>
    <w:rsid w:val="00933D70"/>
    <w:rsid w:val="00934BE4"/>
    <w:rsid w:val="00937ABF"/>
    <w:rsid w:val="00937B82"/>
    <w:rsid w:val="00942E96"/>
    <w:rsid w:val="009448CE"/>
    <w:rsid w:val="00947037"/>
    <w:rsid w:val="0094774B"/>
    <w:rsid w:val="009520B9"/>
    <w:rsid w:val="00957CFD"/>
    <w:rsid w:val="0096038E"/>
    <w:rsid w:val="0096308A"/>
    <w:rsid w:val="0096385F"/>
    <w:rsid w:val="00963B60"/>
    <w:rsid w:val="00971DFB"/>
    <w:rsid w:val="00972012"/>
    <w:rsid w:val="00972362"/>
    <w:rsid w:val="0097260D"/>
    <w:rsid w:val="00973EC1"/>
    <w:rsid w:val="00981569"/>
    <w:rsid w:val="0098470A"/>
    <w:rsid w:val="00996E8C"/>
    <w:rsid w:val="009A3D09"/>
    <w:rsid w:val="009B3819"/>
    <w:rsid w:val="009B4136"/>
    <w:rsid w:val="009B6BE2"/>
    <w:rsid w:val="009C148C"/>
    <w:rsid w:val="009C148D"/>
    <w:rsid w:val="009C27A2"/>
    <w:rsid w:val="009C4572"/>
    <w:rsid w:val="009D7C16"/>
    <w:rsid w:val="009E123B"/>
    <w:rsid w:val="009E2D6B"/>
    <w:rsid w:val="009E4F27"/>
    <w:rsid w:val="009F259A"/>
    <w:rsid w:val="009F3D2D"/>
    <w:rsid w:val="00A031D4"/>
    <w:rsid w:val="00A067E9"/>
    <w:rsid w:val="00A07ADB"/>
    <w:rsid w:val="00A103CC"/>
    <w:rsid w:val="00A14DBA"/>
    <w:rsid w:val="00A2164C"/>
    <w:rsid w:val="00A23C43"/>
    <w:rsid w:val="00A242CE"/>
    <w:rsid w:val="00A26A46"/>
    <w:rsid w:val="00A36775"/>
    <w:rsid w:val="00A37129"/>
    <w:rsid w:val="00A40036"/>
    <w:rsid w:val="00A40E36"/>
    <w:rsid w:val="00A40F0D"/>
    <w:rsid w:val="00A44279"/>
    <w:rsid w:val="00A45735"/>
    <w:rsid w:val="00A462FE"/>
    <w:rsid w:val="00A5062E"/>
    <w:rsid w:val="00A53979"/>
    <w:rsid w:val="00A62BA0"/>
    <w:rsid w:val="00A644B9"/>
    <w:rsid w:val="00A6796D"/>
    <w:rsid w:val="00A7575D"/>
    <w:rsid w:val="00A76847"/>
    <w:rsid w:val="00A8346B"/>
    <w:rsid w:val="00A87DEC"/>
    <w:rsid w:val="00A941A0"/>
    <w:rsid w:val="00AA30E0"/>
    <w:rsid w:val="00AA56B8"/>
    <w:rsid w:val="00AA791E"/>
    <w:rsid w:val="00AB2DCF"/>
    <w:rsid w:val="00AB423C"/>
    <w:rsid w:val="00AB4B1E"/>
    <w:rsid w:val="00AB5490"/>
    <w:rsid w:val="00AB58A1"/>
    <w:rsid w:val="00AB6A7C"/>
    <w:rsid w:val="00AC3471"/>
    <w:rsid w:val="00AC3E31"/>
    <w:rsid w:val="00AD284E"/>
    <w:rsid w:val="00AD3136"/>
    <w:rsid w:val="00AD6E36"/>
    <w:rsid w:val="00AE18E5"/>
    <w:rsid w:val="00AE71D3"/>
    <w:rsid w:val="00AF0D1E"/>
    <w:rsid w:val="00AF645E"/>
    <w:rsid w:val="00AF7F78"/>
    <w:rsid w:val="00B041F5"/>
    <w:rsid w:val="00B125B8"/>
    <w:rsid w:val="00B179F4"/>
    <w:rsid w:val="00B22328"/>
    <w:rsid w:val="00B23EC7"/>
    <w:rsid w:val="00B2559B"/>
    <w:rsid w:val="00B30112"/>
    <w:rsid w:val="00B411C6"/>
    <w:rsid w:val="00B45C5F"/>
    <w:rsid w:val="00B47005"/>
    <w:rsid w:val="00B516DD"/>
    <w:rsid w:val="00B524BE"/>
    <w:rsid w:val="00B623B5"/>
    <w:rsid w:val="00B71237"/>
    <w:rsid w:val="00B7145A"/>
    <w:rsid w:val="00B73CF3"/>
    <w:rsid w:val="00B81914"/>
    <w:rsid w:val="00B82746"/>
    <w:rsid w:val="00B92834"/>
    <w:rsid w:val="00B960A2"/>
    <w:rsid w:val="00BA2B1A"/>
    <w:rsid w:val="00BA646B"/>
    <w:rsid w:val="00BA67A0"/>
    <w:rsid w:val="00BA6D59"/>
    <w:rsid w:val="00BB0E55"/>
    <w:rsid w:val="00BB3AAB"/>
    <w:rsid w:val="00BB4D8A"/>
    <w:rsid w:val="00BC0199"/>
    <w:rsid w:val="00BD0CF1"/>
    <w:rsid w:val="00BE0C95"/>
    <w:rsid w:val="00BE0FA1"/>
    <w:rsid w:val="00BE5C06"/>
    <w:rsid w:val="00BE66B8"/>
    <w:rsid w:val="00BF0FD9"/>
    <w:rsid w:val="00BF6777"/>
    <w:rsid w:val="00C005D4"/>
    <w:rsid w:val="00C02A9C"/>
    <w:rsid w:val="00C05ED5"/>
    <w:rsid w:val="00C07288"/>
    <w:rsid w:val="00C116E6"/>
    <w:rsid w:val="00C16331"/>
    <w:rsid w:val="00C16694"/>
    <w:rsid w:val="00C21A33"/>
    <w:rsid w:val="00C2547B"/>
    <w:rsid w:val="00C27A89"/>
    <w:rsid w:val="00C32FE2"/>
    <w:rsid w:val="00C4423D"/>
    <w:rsid w:val="00C457C5"/>
    <w:rsid w:val="00C50AD5"/>
    <w:rsid w:val="00C56C30"/>
    <w:rsid w:val="00C574DC"/>
    <w:rsid w:val="00C61F4E"/>
    <w:rsid w:val="00C77BCE"/>
    <w:rsid w:val="00C82DB6"/>
    <w:rsid w:val="00C83CD2"/>
    <w:rsid w:val="00C9040A"/>
    <w:rsid w:val="00C93B6F"/>
    <w:rsid w:val="00C9432B"/>
    <w:rsid w:val="00C96A79"/>
    <w:rsid w:val="00C96DD6"/>
    <w:rsid w:val="00C97691"/>
    <w:rsid w:val="00CA1623"/>
    <w:rsid w:val="00CA368E"/>
    <w:rsid w:val="00CA65EE"/>
    <w:rsid w:val="00CE0853"/>
    <w:rsid w:val="00CE229B"/>
    <w:rsid w:val="00CF19F3"/>
    <w:rsid w:val="00CF3461"/>
    <w:rsid w:val="00CF51ED"/>
    <w:rsid w:val="00CF6493"/>
    <w:rsid w:val="00CF7E3E"/>
    <w:rsid w:val="00D03CEC"/>
    <w:rsid w:val="00D06B77"/>
    <w:rsid w:val="00D178D3"/>
    <w:rsid w:val="00D17F8A"/>
    <w:rsid w:val="00D23BBA"/>
    <w:rsid w:val="00D26B43"/>
    <w:rsid w:val="00D45361"/>
    <w:rsid w:val="00D637A0"/>
    <w:rsid w:val="00D722B0"/>
    <w:rsid w:val="00D75E56"/>
    <w:rsid w:val="00D879FC"/>
    <w:rsid w:val="00D907CC"/>
    <w:rsid w:val="00D9330D"/>
    <w:rsid w:val="00D965B1"/>
    <w:rsid w:val="00D97A71"/>
    <w:rsid w:val="00DA0CD4"/>
    <w:rsid w:val="00DB1914"/>
    <w:rsid w:val="00DB7D07"/>
    <w:rsid w:val="00DC4E07"/>
    <w:rsid w:val="00DE064C"/>
    <w:rsid w:val="00DE6B7D"/>
    <w:rsid w:val="00DF05DD"/>
    <w:rsid w:val="00DF15F2"/>
    <w:rsid w:val="00E0570E"/>
    <w:rsid w:val="00E11B1B"/>
    <w:rsid w:val="00E20608"/>
    <w:rsid w:val="00E20F60"/>
    <w:rsid w:val="00E22428"/>
    <w:rsid w:val="00E278A5"/>
    <w:rsid w:val="00E3015E"/>
    <w:rsid w:val="00E34D5A"/>
    <w:rsid w:val="00E3684C"/>
    <w:rsid w:val="00E46D8C"/>
    <w:rsid w:val="00E47774"/>
    <w:rsid w:val="00E517DE"/>
    <w:rsid w:val="00E56B36"/>
    <w:rsid w:val="00E606E0"/>
    <w:rsid w:val="00E62669"/>
    <w:rsid w:val="00E8096C"/>
    <w:rsid w:val="00E82816"/>
    <w:rsid w:val="00E84A3A"/>
    <w:rsid w:val="00E84D60"/>
    <w:rsid w:val="00E84EC6"/>
    <w:rsid w:val="00E91AEF"/>
    <w:rsid w:val="00E96591"/>
    <w:rsid w:val="00E96A65"/>
    <w:rsid w:val="00EA1446"/>
    <w:rsid w:val="00EA5FAE"/>
    <w:rsid w:val="00EB4055"/>
    <w:rsid w:val="00EB41DC"/>
    <w:rsid w:val="00EC013F"/>
    <w:rsid w:val="00EC7F61"/>
    <w:rsid w:val="00ED2466"/>
    <w:rsid w:val="00ED48ED"/>
    <w:rsid w:val="00ED664E"/>
    <w:rsid w:val="00EE1F95"/>
    <w:rsid w:val="00EE27BB"/>
    <w:rsid w:val="00EE2D8E"/>
    <w:rsid w:val="00EE7AE8"/>
    <w:rsid w:val="00F05112"/>
    <w:rsid w:val="00F071D2"/>
    <w:rsid w:val="00F10859"/>
    <w:rsid w:val="00F20A66"/>
    <w:rsid w:val="00F22D5D"/>
    <w:rsid w:val="00F3083B"/>
    <w:rsid w:val="00F3208A"/>
    <w:rsid w:val="00F352F9"/>
    <w:rsid w:val="00F372B4"/>
    <w:rsid w:val="00F4060E"/>
    <w:rsid w:val="00F40B3C"/>
    <w:rsid w:val="00F4442C"/>
    <w:rsid w:val="00F44BA3"/>
    <w:rsid w:val="00F5229A"/>
    <w:rsid w:val="00F56C39"/>
    <w:rsid w:val="00F577BB"/>
    <w:rsid w:val="00F61D40"/>
    <w:rsid w:val="00F66E8C"/>
    <w:rsid w:val="00F66EEA"/>
    <w:rsid w:val="00F674B5"/>
    <w:rsid w:val="00F702D8"/>
    <w:rsid w:val="00F710C5"/>
    <w:rsid w:val="00F8162F"/>
    <w:rsid w:val="00F83809"/>
    <w:rsid w:val="00F8484F"/>
    <w:rsid w:val="00F928C3"/>
    <w:rsid w:val="00F92DE9"/>
    <w:rsid w:val="00FA5372"/>
    <w:rsid w:val="00FA6333"/>
    <w:rsid w:val="00FB2D34"/>
    <w:rsid w:val="00FB4629"/>
    <w:rsid w:val="00FB532C"/>
    <w:rsid w:val="00FB5475"/>
    <w:rsid w:val="00FB702B"/>
    <w:rsid w:val="00FB745D"/>
    <w:rsid w:val="00FC5EC8"/>
    <w:rsid w:val="00FC7E23"/>
    <w:rsid w:val="00FD4678"/>
    <w:rsid w:val="00FD4CD5"/>
    <w:rsid w:val="00FD559B"/>
    <w:rsid w:val="00FE0089"/>
    <w:rsid w:val="00FF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97CEF4-045D-4510-8AD8-BB110D5D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937ABF"/>
    <w:pPr>
      <w:spacing w:after="0" w:line="240" w:lineRule="auto"/>
    </w:pPr>
    <w:rPr>
      <w:rFonts w:ascii="Tw Cen MT" w:eastAsia="Times New Roman" w:hAnsi="Tw Cen MT" w:cs="Angsana New"/>
      <w:caps/>
      <w:color w:val="FFFFFF"/>
      <w:spacing w:val="60"/>
      <w:kern w:val="28"/>
      <w:sz w:val="23"/>
      <w:szCs w:val="23"/>
      <w14:ligatures w14:val="standard"/>
      <w14:cntxtAlts/>
    </w:rPr>
  </w:style>
  <w:style w:type="paragraph" w:customStyle="1" w:styleId="msotagline">
    <w:name w:val="msotagline"/>
    <w:rsid w:val="00937ABF"/>
    <w:pPr>
      <w:spacing w:after="0" w:line="240" w:lineRule="auto"/>
    </w:pPr>
    <w:rPr>
      <w:rFonts w:ascii="Tw Cen MT" w:eastAsia="Times New Roman" w:hAnsi="Tw Cen MT" w:cs="Angsana New"/>
      <w:b/>
      <w:bCs/>
      <w:color w:val="FFFFFF"/>
      <w:kern w:val="28"/>
      <w:sz w:val="21"/>
      <w:szCs w:val="21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734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A42"/>
  </w:style>
  <w:style w:type="paragraph" w:styleId="Footer">
    <w:name w:val="footer"/>
    <w:basedOn w:val="Normal"/>
    <w:link w:val="FooterChar"/>
    <w:uiPriority w:val="99"/>
    <w:unhideWhenUsed/>
    <w:qFormat/>
    <w:rsid w:val="00734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A42"/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734A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631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31C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696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6962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69627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Grid-Accent4">
    <w:name w:val="Light Grid Accent 4"/>
    <w:basedOn w:val="TableNormal"/>
    <w:uiPriority w:val="62"/>
    <w:rsid w:val="006962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Shading-Accent1">
    <w:name w:val="Light Shading Accent 1"/>
    <w:basedOn w:val="TableNormal"/>
    <w:uiPriority w:val="60"/>
    <w:rsid w:val="00933D7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933D7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4">
    <w:name w:val="Light List Accent 4"/>
    <w:basedOn w:val="TableNormal"/>
    <w:uiPriority w:val="61"/>
    <w:rsid w:val="00933D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MediumShading1-Accent4">
    <w:name w:val="Medium Shading 1 Accent 4"/>
    <w:basedOn w:val="TableNormal"/>
    <w:uiPriority w:val="63"/>
    <w:rsid w:val="00FD46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D46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D46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4">
    <w:name w:val="Medium Grid 1 Accent 4"/>
    <w:basedOn w:val="TableNormal"/>
    <w:uiPriority w:val="67"/>
    <w:rsid w:val="00FD46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434C1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355D2"/>
    <w:rPr>
      <w:color w:val="808080"/>
    </w:rPr>
  </w:style>
  <w:style w:type="table" w:styleId="ListTable1Light-Accent2">
    <w:name w:val="List Table 1 Light Accent 2"/>
    <w:basedOn w:val="TableNormal"/>
    <w:uiPriority w:val="46"/>
    <w:rsid w:val="004031E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6">
    <w:name w:val="List Table 1 Light Accent 6"/>
    <w:basedOn w:val="TableNormal"/>
    <w:uiPriority w:val="46"/>
    <w:rsid w:val="003D39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-Accent2">
    <w:name w:val="Grid Table 7 Colorful Accent 2"/>
    <w:basedOn w:val="TableNormal"/>
    <w:uiPriority w:val="52"/>
    <w:rsid w:val="003D398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6Colorful-Accent2">
    <w:name w:val="Grid Table 6 Colorful Accent 2"/>
    <w:basedOn w:val="TableNormal"/>
    <w:uiPriority w:val="51"/>
    <w:rsid w:val="003D398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1Light-Accent2">
    <w:name w:val="Grid Table 1 Light Accent 2"/>
    <w:basedOn w:val="TableNormal"/>
    <w:uiPriority w:val="46"/>
    <w:rsid w:val="00C943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C943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6">
    <w:name w:val="Grid Table 4 Accent 6"/>
    <w:basedOn w:val="TableNormal"/>
    <w:uiPriority w:val="49"/>
    <w:rsid w:val="00C943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6E6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5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0D748C7-07FC-4FE1-A95F-9B76D05D1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717</Words>
  <Characters>4087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ManagePromP1</dc:creator>
  <cp:lastModifiedBy>Pakanit</cp:lastModifiedBy>
  <cp:revision>4</cp:revision>
  <cp:lastPrinted>2020-04-03T07:49:00Z</cp:lastPrinted>
  <dcterms:created xsi:type="dcterms:W3CDTF">2020-05-15T09:48:00Z</dcterms:created>
  <dcterms:modified xsi:type="dcterms:W3CDTF">2021-06-07T11:47:00Z</dcterms:modified>
</cp:coreProperties>
</file>